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Pr="00625CFD" w:rsidRDefault="00D958C5">
            <w:pPr>
              <w:widowControl w:val="0"/>
              <w:ind w:right="397"/>
              <w:jc w:val="both"/>
              <w:rPr>
                <w:b/>
                <w:bCs/>
              </w:rPr>
            </w:pPr>
            <w:r w:rsidRPr="00625CFD">
              <w:rPr>
                <w:b/>
              </w:rPr>
              <w:t>West Area Planning Committee</w:t>
            </w:r>
            <w:r w:rsidRPr="00625CFD">
              <w:rPr>
                <w:b/>
                <w:bCs/>
              </w:rPr>
              <w:t xml:space="preserve"> </w:t>
            </w:r>
          </w:p>
        </w:tc>
        <w:tc>
          <w:tcPr>
            <w:tcW w:w="3793" w:type="dxa"/>
            <w:tcBorders>
              <w:top w:val="nil"/>
              <w:left w:val="nil"/>
              <w:bottom w:val="nil"/>
              <w:right w:val="nil"/>
            </w:tcBorders>
          </w:tcPr>
          <w:p w:rsidR="006572A4" w:rsidRDefault="006572A4" w:rsidP="00625CFD">
            <w:pPr>
              <w:widowControl w:val="0"/>
              <w:ind w:right="397"/>
              <w:jc w:val="right"/>
            </w:pPr>
            <w:r>
              <w:t>12th April 2015</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15/03644/LBC</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15th February 2016</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sidP="00625CFD">
            <w:pPr>
              <w:jc w:val="both"/>
            </w:pPr>
            <w:r>
              <w:t>Refurbishment and extension of existing student accommodation building to provide 25 additional study bedrooms, conference and support facilities.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625CFD">
            <w:r>
              <w:t>Florey Building</w:t>
            </w:r>
            <w:r w:rsidR="00964542">
              <w:t>,</w:t>
            </w:r>
            <w:r>
              <w:t xml:space="preserve"> 23-24 St Clement's Street</w:t>
            </w:r>
            <w:r w:rsidR="00625CFD">
              <w:t xml:space="preserve"> (</w:t>
            </w:r>
            <w:r w:rsidR="00625CFD" w:rsidRPr="00625CFD">
              <w:rPr>
                <w:b/>
              </w:rPr>
              <w:t>site plan: appendix 1</w:t>
            </w:r>
            <w:r w:rsidR="00625CFD">
              <w:t>)</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St Clement's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Ms Fiona Lamb</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Mr David Goddard</w:t>
            </w:r>
          </w:p>
        </w:tc>
      </w:tr>
    </w:tbl>
    <w:p w:rsidR="006572A4" w:rsidRDefault="006572A4"/>
    <w:p w:rsidR="006572A4" w:rsidRDefault="006572A4"/>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rsidP="00C67F40">
      <w:pPr>
        <w:widowControl w:val="0"/>
        <w:jc w:val="both"/>
        <w:rPr>
          <w:b/>
          <w:bCs/>
        </w:rPr>
      </w:pPr>
      <w:r>
        <w:rPr>
          <w:b/>
          <w:bCs/>
        </w:rPr>
        <w:t>Recommendation:</w:t>
      </w:r>
    </w:p>
    <w:p w:rsidR="006572A4" w:rsidRDefault="006572A4" w:rsidP="00C67F40">
      <w:pPr>
        <w:widowControl w:val="0"/>
        <w:jc w:val="both"/>
      </w:pPr>
    </w:p>
    <w:p w:rsidR="00C67F40" w:rsidRPr="00180F44" w:rsidRDefault="00C67F40" w:rsidP="00C67F40">
      <w:pPr>
        <w:widowControl w:val="0"/>
        <w:jc w:val="both"/>
        <w:rPr>
          <w:bCs/>
        </w:rPr>
      </w:pPr>
      <w:r>
        <w:rPr>
          <w:bCs/>
        </w:rPr>
        <w:t xml:space="preserve">The </w:t>
      </w:r>
      <w:r>
        <w:t>We</w:t>
      </w:r>
      <w:r w:rsidRPr="00852705">
        <w:t>st Area Planning Com</w:t>
      </w:r>
      <w:r>
        <w:t>mittee is recommended to grant listed building consent</w:t>
      </w:r>
      <w:r w:rsidRPr="00852705">
        <w:t xml:space="preserve"> for the following reasons:</w:t>
      </w:r>
    </w:p>
    <w:p w:rsidR="006572A4" w:rsidRDefault="006572A4" w:rsidP="00C67F40">
      <w:pPr>
        <w:widowControl w:val="0"/>
        <w:jc w:val="both"/>
      </w:pPr>
    </w:p>
    <w:p w:rsidR="006572A4" w:rsidRDefault="006572A4" w:rsidP="00C67F40">
      <w:pPr>
        <w:widowControl w:val="0"/>
        <w:ind w:left="720" w:hanging="720"/>
        <w:jc w:val="both"/>
      </w:pPr>
      <w:r>
        <w:t xml:space="preserve"> 1</w:t>
      </w:r>
      <w:r>
        <w:tab/>
        <w:t xml:space="preserve">The </w:t>
      </w:r>
      <w:r w:rsidR="009D0B72">
        <w:t xml:space="preserve">City </w:t>
      </w:r>
      <w:r>
        <w:t>Council considers that the proposal, subject to the conditions imposed, would accord with</w:t>
      </w:r>
      <w:r w:rsidR="00132DF4">
        <w:t xml:space="preserve"> the special character, setting and</w:t>
      </w:r>
      <w:r>
        <w:t xml:space="preserve"> features of special architectural or historic inte</w:t>
      </w:r>
      <w:r w:rsidR="007B4F41">
        <w:t xml:space="preserve">rest of the listed building. </w:t>
      </w:r>
    </w:p>
    <w:p w:rsidR="007B4F41" w:rsidRDefault="007B4F41" w:rsidP="00C67F40">
      <w:pPr>
        <w:widowControl w:val="0"/>
        <w:ind w:left="720" w:hanging="720"/>
        <w:jc w:val="both"/>
      </w:pPr>
    </w:p>
    <w:p w:rsidR="00905A99" w:rsidRDefault="006572A4" w:rsidP="00C67F40">
      <w:pPr>
        <w:widowControl w:val="0"/>
        <w:ind w:left="720" w:hanging="720"/>
        <w:jc w:val="both"/>
      </w:pPr>
      <w:r>
        <w:t xml:space="preserve"> 2</w:t>
      </w:r>
      <w:r>
        <w:tab/>
      </w:r>
      <w:r w:rsidR="00905A99" w:rsidRPr="008A613A">
        <w:t>The Council considers that the proposal, subject to the conditions imposed, would accord with the special character and appearance of the conservation area</w:t>
      </w:r>
      <w:r w:rsidR="0045631C">
        <w:t xml:space="preserve"> and preserve or enhance it</w:t>
      </w:r>
      <w:r w:rsidR="007B4F41">
        <w:t>.  The Council</w:t>
      </w:r>
      <w:r w:rsidR="00905A99" w:rsidRPr="008A613A">
        <w:t xml:space="preserve"> has taken into consideration all other material matters, including matters raised in response to consultation and publicity.</w:t>
      </w:r>
    </w:p>
    <w:p w:rsidR="00905A99" w:rsidRDefault="00905A99" w:rsidP="00C67F40">
      <w:pPr>
        <w:widowControl w:val="0"/>
        <w:ind w:left="720" w:hanging="720"/>
        <w:jc w:val="both"/>
      </w:pPr>
    </w:p>
    <w:p w:rsidR="006572A4" w:rsidRDefault="004520D0" w:rsidP="00C67F40">
      <w:pPr>
        <w:widowControl w:val="0"/>
        <w:ind w:left="720" w:hanging="720"/>
        <w:jc w:val="both"/>
      </w:pPr>
      <w:r>
        <w:t>3</w:t>
      </w:r>
      <w:r w:rsidR="00905A99">
        <w:tab/>
      </w:r>
      <w:r w:rsidR="00253EDF" w:rsidRPr="003666D7">
        <w:t>The proposals represent a</w:t>
      </w:r>
      <w:r w:rsidR="00253EDF">
        <w:t>n appropriate</w:t>
      </w:r>
      <w:r w:rsidR="00253EDF" w:rsidRPr="003666D7">
        <w:t xml:space="preserve"> response to the issues of</w:t>
      </w:r>
      <w:r w:rsidR="00253EDF">
        <w:t xml:space="preserve"> student accommodation on site, </w:t>
      </w:r>
      <w:r w:rsidR="00AA7AF9">
        <w:t xml:space="preserve">improving facilities, </w:t>
      </w:r>
      <w:r w:rsidR="00253EDF">
        <w:t>providing conference facilities and of restoring the listed building</w:t>
      </w:r>
      <w:r w:rsidR="00253EDF" w:rsidRPr="003666D7">
        <w:t xml:space="preserve">. </w:t>
      </w:r>
      <w:r w:rsidR="006572A4">
        <w:t>The City Council has given considerable weight and importance to the desirability of preserving or enhancing designated heritage assets and their settings, including the list</w:t>
      </w:r>
      <w:r w:rsidR="00224768">
        <w:t>ed building and conservation area. The City Council</w:t>
      </w:r>
      <w:r w:rsidR="006572A4">
        <w:t xml:space="preserve"> considers that any </w:t>
      </w:r>
      <w:r w:rsidR="001554E0">
        <w:t xml:space="preserve">less than substantial </w:t>
      </w:r>
      <w:r w:rsidR="006572A4">
        <w:t>harm that would result from the proposed development is justified by the public benefits that would result and that the proposal is considered to comply with policies contained within the adopted Oxford Local Plan, the adopted Oxford Core Strategy, the adopted Sites and Housing Plan and National Planning policy and guidance.</w:t>
      </w:r>
    </w:p>
    <w:p w:rsidR="006572A4" w:rsidRDefault="006572A4" w:rsidP="00C67F40">
      <w:pPr>
        <w:widowControl w:val="0"/>
        <w:ind w:left="720" w:hanging="720"/>
        <w:jc w:val="both"/>
      </w:pPr>
    </w:p>
    <w:p w:rsidR="00703FD9" w:rsidRDefault="004520D0" w:rsidP="00C67F40">
      <w:pPr>
        <w:widowControl w:val="0"/>
        <w:ind w:left="720" w:hanging="720"/>
        <w:jc w:val="both"/>
      </w:pPr>
      <w:r>
        <w:t>4</w:t>
      </w:r>
      <w:r w:rsidR="008A613A">
        <w:tab/>
        <w:t xml:space="preserve">Officers have considered carefully all objections to these proposals.  Officers </w:t>
      </w:r>
      <w:r w:rsidR="008A613A">
        <w:lastRenderedPageBreak/>
        <w:t>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703FD9" w:rsidRDefault="00703FD9" w:rsidP="00C67F40">
      <w:pPr>
        <w:widowControl w:val="0"/>
        <w:ind w:left="720" w:hanging="720"/>
        <w:jc w:val="both"/>
      </w:pPr>
    </w:p>
    <w:p w:rsidR="006572A4" w:rsidRDefault="00C67F40">
      <w:pPr>
        <w:widowControl w:val="0"/>
        <w:jc w:val="both"/>
      </w:pPr>
      <w:r w:rsidRPr="00C67F40">
        <w:rPr>
          <w:b/>
        </w:rPr>
        <w:t>Conditions</w:t>
      </w:r>
      <w:r>
        <w:t>:</w:t>
      </w:r>
    </w:p>
    <w:p w:rsidR="00C56807" w:rsidRPr="00C56807" w:rsidRDefault="00544988" w:rsidP="00C56807">
      <w:pPr>
        <w:widowControl w:val="0"/>
        <w:jc w:val="both"/>
      </w:pPr>
      <w:r>
        <w:t>1</w:t>
      </w:r>
      <w:r>
        <w:tab/>
        <w:t>Commencement of works LB</w:t>
      </w:r>
      <w:r w:rsidR="00C56807" w:rsidRPr="00C56807">
        <w:t xml:space="preserve"> consent </w:t>
      </w:r>
      <w:r w:rsidR="00C56807" w:rsidRPr="00C56807">
        <w:tab/>
      </w:r>
    </w:p>
    <w:p w:rsidR="00C56807" w:rsidRPr="00C56807" w:rsidRDefault="00C56807" w:rsidP="00C56807">
      <w:pPr>
        <w:widowControl w:val="0"/>
        <w:jc w:val="both"/>
      </w:pPr>
      <w:r w:rsidRPr="00C56807">
        <w:t>2</w:t>
      </w:r>
      <w:r w:rsidRPr="00C56807">
        <w:tab/>
        <w:t xml:space="preserve">LB consent - works as approved only </w:t>
      </w:r>
      <w:r w:rsidRPr="00C56807">
        <w:tab/>
      </w:r>
    </w:p>
    <w:p w:rsidR="00C56807" w:rsidRPr="00C56807" w:rsidRDefault="00C56807" w:rsidP="00C56807">
      <w:pPr>
        <w:widowControl w:val="0"/>
        <w:jc w:val="both"/>
      </w:pPr>
      <w:r w:rsidRPr="00C56807">
        <w:t>3</w:t>
      </w:r>
      <w:r w:rsidRPr="00C56807">
        <w:tab/>
        <w:t>7 days</w:t>
      </w:r>
      <w:r w:rsidR="00544988">
        <w:t>’</w:t>
      </w:r>
      <w:r w:rsidRPr="00C56807">
        <w:t xml:space="preserve"> notice to LPA </w:t>
      </w:r>
      <w:r w:rsidRPr="00C56807">
        <w:tab/>
      </w:r>
    </w:p>
    <w:p w:rsidR="00C56807" w:rsidRPr="00C56807" w:rsidRDefault="00C56807" w:rsidP="00C56807">
      <w:pPr>
        <w:widowControl w:val="0"/>
        <w:jc w:val="both"/>
      </w:pPr>
      <w:r w:rsidRPr="00C56807">
        <w:t>4</w:t>
      </w:r>
      <w:r w:rsidRPr="00C56807">
        <w:tab/>
      </w:r>
      <w:r w:rsidR="00D04033" w:rsidRPr="00C56807">
        <w:t>LB notice of completion</w:t>
      </w:r>
      <w:r w:rsidRPr="00C56807">
        <w:tab/>
      </w:r>
    </w:p>
    <w:p w:rsidR="00C56807" w:rsidRPr="00C56807" w:rsidRDefault="00C56807" w:rsidP="00C56807">
      <w:pPr>
        <w:widowControl w:val="0"/>
        <w:jc w:val="both"/>
      </w:pPr>
      <w:r w:rsidRPr="00C56807">
        <w:t>5</w:t>
      </w:r>
      <w:r w:rsidRPr="00C56807">
        <w:tab/>
        <w:t xml:space="preserve">Repair of damage after works </w:t>
      </w:r>
      <w:r w:rsidRPr="00C56807">
        <w:tab/>
      </w:r>
    </w:p>
    <w:p w:rsidR="00C56807" w:rsidRPr="00C56807" w:rsidRDefault="00C56807" w:rsidP="00C56807">
      <w:pPr>
        <w:widowControl w:val="0"/>
        <w:jc w:val="both"/>
      </w:pPr>
      <w:r w:rsidRPr="00C56807">
        <w:t>6</w:t>
      </w:r>
      <w:r w:rsidRPr="00C56807">
        <w:tab/>
        <w:t xml:space="preserve">Further works - fabric of LB - fire regs </w:t>
      </w:r>
      <w:r w:rsidRPr="00C56807">
        <w:tab/>
      </w:r>
    </w:p>
    <w:p w:rsidR="00C56807" w:rsidRPr="00C56807" w:rsidRDefault="00C56807" w:rsidP="00C56807">
      <w:pPr>
        <w:widowControl w:val="0"/>
        <w:jc w:val="both"/>
      </w:pPr>
      <w:r w:rsidRPr="00C56807">
        <w:t>7</w:t>
      </w:r>
      <w:r w:rsidRPr="00C56807">
        <w:tab/>
        <w:t xml:space="preserve">Details stacks, plant and colours </w:t>
      </w:r>
      <w:r w:rsidRPr="00C56807">
        <w:tab/>
      </w:r>
    </w:p>
    <w:p w:rsidR="00C56807" w:rsidRPr="00C56807" w:rsidRDefault="00C56807" w:rsidP="00C56807">
      <w:pPr>
        <w:widowControl w:val="0"/>
        <w:jc w:val="both"/>
      </w:pPr>
      <w:r w:rsidRPr="00C56807">
        <w:t>8</w:t>
      </w:r>
      <w:r w:rsidRPr="00C56807">
        <w:tab/>
        <w:t xml:space="preserve">Removal of historic features </w:t>
      </w:r>
      <w:r w:rsidRPr="00C56807">
        <w:tab/>
      </w:r>
    </w:p>
    <w:p w:rsidR="00C56807" w:rsidRPr="00C56807" w:rsidRDefault="00C56807" w:rsidP="00C56807">
      <w:pPr>
        <w:widowControl w:val="0"/>
        <w:jc w:val="both"/>
      </w:pPr>
      <w:r w:rsidRPr="00C56807">
        <w:t>9</w:t>
      </w:r>
      <w:r w:rsidRPr="00C56807">
        <w:tab/>
        <w:t xml:space="preserve">Internal features retained and protected </w:t>
      </w:r>
      <w:r w:rsidRPr="00C56807">
        <w:tab/>
      </w:r>
    </w:p>
    <w:p w:rsidR="00C56807" w:rsidRPr="00C56807" w:rsidRDefault="00C56807" w:rsidP="00C56807">
      <w:pPr>
        <w:widowControl w:val="0"/>
        <w:jc w:val="both"/>
      </w:pPr>
      <w:r w:rsidRPr="00C56807">
        <w:t>10</w:t>
      </w:r>
      <w:r w:rsidRPr="00C56807">
        <w:tab/>
        <w:t xml:space="preserve">Features to match </w:t>
      </w:r>
      <w:r w:rsidRPr="00C56807">
        <w:tab/>
      </w:r>
    </w:p>
    <w:p w:rsidR="00C56807" w:rsidRPr="00C56807" w:rsidRDefault="00C56807" w:rsidP="00C56807">
      <w:pPr>
        <w:widowControl w:val="0"/>
        <w:jc w:val="both"/>
      </w:pPr>
      <w:r w:rsidRPr="00C56807">
        <w:t>11</w:t>
      </w:r>
      <w:r w:rsidRPr="00C56807">
        <w:tab/>
        <w:t xml:space="preserve">Preservation of unknown features </w:t>
      </w:r>
      <w:r w:rsidRPr="00C56807">
        <w:tab/>
      </w:r>
    </w:p>
    <w:p w:rsidR="00C56807" w:rsidRPr="00C56807" w:rsidRDefault="00C56807" w:rsidP="00C56807">
      <w:pPr>
        <w:widowControl w:val="0"/>
        <w:jc w:val="both"/>
      </w:pPr>
      <w:r w:rsidRPr="00C56807">
        <w:t>12</w:t>
      </w:r>
      <w:r w:rsidRPr="00C56807">
        <w:tab/>
        <w:t xml:space="preserve">Fire doors - character </w:t>
      </w:r>
      <w:r w:rsidRPr="00C56807">
        <w:tab/>
      </w:r>
    </w:p>
    <w:p w:rsidR="00C56807" w:rsidRPr="00C56807" w:rsidRDefault="00C56807" w:rsidP="00C56807">
      <w:pPr>
        <w:widowControl w:val="0"/>
        <w:jc w:val="both"/>
      </w:pPr>
      <w:r w:rsidRPr="00C56807">
        <w:t>13</w:t>
      </w:r>
      <w:r w:rsidRPr="00C56807">
        <w:tab/>
        <w:t xml:space="preserve">Lighting </w:t>
      </w:r>
      <w:r w:rsidRPr="00C56807">
        <w:tab/>
      </w:r>
    </w:p>
    <w:p w:rsidR="00C56807" w:rsidRPr="00C56807" w:rsidRDefault="00C56807" w:rsidP="00C56807">
      <w:pPr>
        <w:widowControl w:val="0"/>
        <w:jc w:val="both"/>
      </w:pPr>
      <w:r w:rsidRPr="00C56807">
        <w:t>14</w:t>
      </w:r>
      <w:r w:rsidRPr="00C56807">
        <w:tab/>
        <w:t xml:space="preserve">Recording Written Scheme Investigation </w:t>
      </w:r>
      <w:r w:rsidRPr="00C56807">
        <w:tab/>
      </w:r>
    </w:p>
    <w:p w:rsidR="00C56807" w:rsidRPr="00C56807" w:rsidRDefault="00C56807" w:rsidP="00C56807">
      <w:pPr>
        <w:widowControl w:val="0"/>
        <w:jc w:val="both"/>
      </w:pPr>
      <w:r w:rsidRPr="00C56807">
        <w:t>15</w:t>
      </w:r>
      <w:r w:rsidRPr="00C56807">
        <w:tab/>
        <w:t xml:space="preserve">Audit </w:t>
      </w:r>
      <w:r w:rsidR="00544988">
        <w:t xml:space="preserve">of </w:t>
      </w:r>
      <w:r w:rsidRPr="00C56807">
        <w:t>original int</w:t>
      </w:r>
      <w:r>
        <w:t>ernal</w:t>
      </w:r>
      <w:r w:rsidRPr="00C56807">
        <w:t xml:space="preserve"> features</w:t>
      </w:r>
      <w:r w:rsidR="00544988">
        <w:t xml:space="preserve"> and</w:t>
      </w:r>
      <w:r w:rsidRPr="00C56807">
        <w:t xml:space="preserve"> fittings </w:t>
      </w:r>
      <w:r w:rsidRPr="00C56807">
        <w:tab/>
      </w:r>
    </w:p>
    <w:p w:rsidR="00C56807" w:rsidRPr="00C56807" w:rsidRDefault="00C56807" w:rsidP="00C56807">
      <w:pPr>
        <w:widowControl w:val="0"/>
        <w:jc w:val="both"/>
      </w:pPr>
      <w:r w:rsidRPr="00C56807">
        <w:t>16</w:t>
      </w:r>
      <w:r w:rsidRPr="00C56807">
        <w:tab/>
        <w:t xml:space="preserve">Method statement protection </w:t>
      </w:r>
      <w:r w:rsidRPr="00C56807">
        <w:tab/>
      </w:r>
    </w:p>
    <w:p w:rsidR="00C56807" w:rsidRPr="00C56807" w:rsidRDefault="00C56807" w:rsidP="00C56807">
      <w:pPr>
        <w:widowControl w:val="0"/>
        <w:jc w:val="both"/>
      </w:pPr>
      <w:r w:rsidRPr="00C56807">
        <w:t>17</w:t>
      </w:r>
      <w:r w:rsidRPr="00C56807">
        <w:tab/>
      </w:r>
      <w:r w:rsidR="00D04033" w:rsidRPr="00C56807">
        <w:t>Further details</w:t>
      </w:r>
      <w:r w:rsidRPr="00C56807">
        <w:tab/>
      </w:r>
    </w:p>
    <w:p w:rsidR="00C56807" w:rsidRPr="00C56807" w:rsidRDefault="00C56807" w:rsidP="00C56807">
      <w:pPr>
        <w:widowControl w:val="0"/>
        <w:jc w:val="both"/>
      </w:pPr>
      <w:r w:rsidRPr="00C56807">
        <w:t>18</w:t>
      </w:r>
      <w:r w:rsidRPr="00C56807">
        <w:tab/>
        <w:t xml:space="preserve">Further works - buildings bounding site </w:t>
      </w:r>
      <w:r w:rsidRPr="00C56807">
        <w:tab/>
      </w:r>
    </w:p>
    <w:p w:rsidR="00C56807" w:rsidRPr="00C56807" w:rsidRDefault="00C56807" w:rsidP="00C56807">
      <w:pPr>
        <w:widowControl w:val="0"/>
        <w:jc w:val="both"/>
      </w:pPr>
      <w:r w:rsidRPr="00C56807">
        <w:t>19</w:t>
      </w:r>
      <w:r w:rsidRPr="00C56807">
        <w:tab/>
        <w:t xml:space="preserve">Materials samples </w:t>
      </w:r>
      <w:r w:rsidRPr="00C56807">
        <w:tab/>
      </w:r>
    </w:p>
    <w:p w:rsidR="00C56807" w:rsidRPr="00C56807" w:rsidRDefault="00C56807" w:rsidP="00C56807">
      <w:pPr>
        <w:widowControl w:val="0"/>
        <w:jc w:val="both"/>
      </w:pPr>
      <w:r w:rsidRPr="00C56807">
        <w:t>20</w:t>
      </w:r>
      <w:r w:rsidRPr="00C56807">
        <w:tab/>
        <w:t xml:space="preserve">Materials to match existing </w:t>
      </w:r>
      <w:r w:rsidRPr="00C56807">
        <w:tab/>
      </w:r>
    </w:p>
    <w:p w:rsidR="006572A4" w:rsidRDefault="00C56807" w:rsidP="00C56807">
      <w:pPr>
        <w:widowControl w:val="0"/>
      </w:pPr>
      <w:r w:rsidRPr="00C56807">
        <w:t>21</w:t>
      </w:r>
      <w:r w:rsidRPr="00C56807">
        <w:tab/>
        <w:t>Conservation management plan</w:t>
      </w:r>
    </w:p>
    <w:p w:rsidR="00C56807" w:rsidRDefault="00C56807">
      <w:pPr>
        <w:widowControl w:val="0"/>
      </w:pPr>
    </w:p>
    <w:p w:rsidR="00C56807" w:rsidRDefault="00C56807">
      <w:pPr>
        <w:widowControl w:val="0"/>
      </w:pPr>
    </w:p>
    <w:p w:rsidR="006572A4" w:rsidRDefault="006572A4">
      <w:pPr>
        <w:rPr>
          <w:b/>
          <w:bCs/>
        </w:rPr>
      </w:pPr>
      <w:r>
        <w:rPr>
          <w:b/>
          <w:bCs/>
        </w:rPr>
        <w:t>Main Local Plan Policies:</w:t>
      </w:r>
    </w:p>
    <w:p w:rsidR="006572A4" w:rsidRDefault="006572A4">
      <w:pPr>
        <w:widowControl w:val="0"/>
      </w:pPr>
    </w:p>
    <w:p w:rsidR="006572A4" w:rsidRDefault="006572A4">
      <w:pPr>
        <w:widowControl w:val="0"/>
        <w:rPr>
          <w:b/>
          <w:bCs/>
        </w:rPr>
      </w:pPr>
      <w:r>
        <w:rPr>
          <w:b/>
          <w:bCs/>
        </w:rPr>
        <w:t>Oxford Local Plan 2001-2016</w:t>
      </w:r>
    </w:p>
    <w:p w:rsidR="00344A19" w:rsidRDefault="00E326F6" w:rsidP="00776BCD">
      <w:pPr>
        <w:widowControl w:val="0"/>
        <w:rPr>
          <w:b/>
          <w:bCs/>
        </w:rPr>
      </w:pPr>
      <w:r w:rsidRPr="00E326F6">
        <w:rPr>
          <w:b/>
          <w:bCs/>
        </w:rPr>
        <w:t>CP1 -</w:t>
      </w:r>
      <w:r w:rsidR="001A1387">
        <w:rPr>
          <w:b/>
          <w:bCs/>
        </w:rPr>
        <w:t xml:space="preserve"> </w:t>
      </w:r>
      <w:r w:rsidRPr="00E326F6">
        <w:rPr>
          <w:b/>
          <w:bCs/>
        </w:rPr>
        <w:t xml:space="preserve"> </w:t>
      </w:r>
      <w:r w:rsidR="001A1387">
        <w:rPr>
          <w:b/>
          <w:bCs/>
        </w:rPr>
        <w:t xml:space="preserve"> </w:t>
      </w:r>
      <w:r w:rsidRPr="00344A19">
        <w:rPr>
          <w:bCs/>
        </w:rPr>
        <w:t>Development Proposals</w:t>
      </w:r>
      <w:r w:rsidRPr="00E326F6">
        <w:rPr>
          <w:b/>
          <w:bCs/>
        </w:rPr>
        <w:t xml:space="preserve"> </w:t>
      </w:r>
    </w:p>
    <w:p w:rsidR="00776BCD" w:rsidRPr="00776BCD" w:rsidRDefault="00776BCD" w:rsidP="00776BCD">
      <w:pPr>
        <w:widowControl w:val="0"/>
      </w:pPr>
      <w:r w:rsidRPr="00776BCD">
        <w:rPr>
          <w:b/>
          <w:bCs/>
        </w:rPr>
        <w:t>CP8</w:t>
      </w:r>
      <w:r w:rsidRPr="00776BCD">
        <w:t xml:space="preserve"> - </w:t>
      </w:r>
      <w:r w:rsidR="00143713">
        <w:t xml:space="preserve"> </w:t>
      </w:r>
      <w:r w:rsidR="00294E59">
        <w:t xml:space="preserve"> </w:t>
      </w:r>
      <w:r w:rsidRPr="00776BCD">
        <w:t>Design Development to Relate to its Context</w:t>
      </w:r>
    </w:p>
    <w:p w:rsidR="00776BCD" w:rsidRPr="00776BCD" w:rsidRDefault="00776BCD" w:rsidP="00776BCD">
      <w:pPr>
        <w:widowControl w:val="0"/>
      </w:pPr>
      <w:r w:rsidRPr="00776BCD">
        <w:rPr>
          <w:b/>
          <w:bCs/>
        </w:rPr>
        <w:t>CP9</w:t>
      </w:r>
      <w:r w:rsidRPr="00776BCD">
        <w:t xml:space="preserve"> - </w:t>
      </w:r>
      <w:r w:rsidR="00143713">
        <w:t xml:space="preserve"> </w:t>
      </w:r>
      <w:r w:rsidR="00294E59">
        <w:t xml:space="preserve"> </w:t>
      </w:r>
      <w:r w:rsidRPr="00776BCD">
        <w:t>Creating Successful New Places</w:t>
      </w:r>
    </w:p>
    <w:p w:rsidR="00776BCD" w:rsidRPr="00776BCD" w:rsidRDefault="00776BCD" w:rsidP="00776BCD">
      <w:pPr>
        <w:widowControl w:val="0"/>
      </w:pPr>
      <w:r w:rsidRPr="00776BCD">
        <w:rPr>
          <w:b/>
          <w:bCs/>
        </w:rPr>
        <w:t>CP11</w:t>
      </w:r>
      <w:r w:rsidRPr="00776BCD">
        <w:t xml:space="preserve"> - Landscape Design</w:t>
      </w:r>
    </w:p>
    <w:p w:rsidR="00776BCD" w:rsidRPr="00776BCD" w:rsidRDefault="00776BCD" w:rsidP="00776BCD">
      <w:pPr>
        <w:widowControl w:val="0"/>
      </w:pPr>
      <w:r w:rsidRPr="00776BCD">
        <w:rPr>
          <w:b/>
          <w:bCs/>
        </w:rPr>
        <w:t>CP13</w:t>
      </w:r>
      <w:r w:rsidRPr="00776BCD">
        <w:t xml:space="preserve"> - Accessibility</w:t>
      </w:r>
    </w:p>
    <w:p w:rsidR="00776BCD" w:rsidRPr="00776BCD" w:rsidRDefault="00776BCD" w:rsidP="00776BCD">
      <w:pPr>
        <w:widowControl w:val="0"/>
      </w:pPr>
      <w:r w:rsidRPr="00776BCD">
        <w:rPr>
          <w:b/>
          <w:bCs/>
        </w:rPr>
        <w:t>HE2</w:t>
      </w:r>
      <w:r w:rsidRPr="00776BCD">
        <w:t xml:space="preserve"> - </w:t>
      </w:r>
      <w:r w:rsidR="00143713">
        <w:t xml:space="preserve"> </w:t>
      </w:r>
      <w:r w:rsidR="00CC7F5E">
        <w:t xml:space="preserve"> </w:t>
      </w:r>
      <w:r w:rsidRPr="00776BCD">
        <w:t>Archaeology</w:t>
      </w:r>
    </w:p>
    <w:p w:rsidR="00776BCD" w:rsidRDefault="00776BCD" w:rsidP="00776BCD">
      <w:pPr>
        <w:widowControl w:val="0"/>
      </w:pPr>
      <w:r w:rsidRPr="00776BCD">
        <w:rPr>
          <w:b/>
          <w:bCs/>
        </w:rPr>
        <w:t>HE3</w:t>
      </w:r>
      <w:r w:rsidRPr="00776BCD">
        <w:t xml:space="preserve"> - </w:t>
      </w:r>
      <w:r w:rsidR="00143713">
        <w:t xml:space="preserve"> </w:t>
      </w:r>
      <w:r w:rsidR="00CC7F5E">
        <w:t xml:space="preserve"> </w:t>
      </w:r>
      <w:r w:rsidRPr="00776BCD">
        <w:t xml:space="preserve">Listed Buildings and </w:t>
      </w:r>
      <w:r w:rsidR="005E3746">
        <w:t>t</w:t>
      </w:r>
      <w:r w:rsidRPr="00776BCD">
        <w:t>heir Setting</w:t>
      </w:r>
    </w:p>
    <w:p w:rsidR="00EE020E" w:rsidRDefault="00EE020E" w:rsidP="00776BCD">
      <w:pPr>
        <w:widowControl w:val="0"/>
      </w:pPr>
      <w:r w:rsidRPr="00EE020E">
        <w:rPr>
          <w:b/>
        </w:rPr>
        <w:t>HE4</w:t>
      </w:r>
      <w:r w:rsidRPr="00EE020E">
        <w:t xml:space="preserve"> - </w:t>
      </w:r>
      <w:r w:rsidR="001A1387">
        <w:t xml:space="preserve">  </w:t>
      </w:r>
      <w:r w:rsidRPr="00EE020E">
        <w:t>Archaeological Remains Within List</w:t>
      </w:r>
      <w:r>
        <w:t xml:space="preserve">ed Building </w:t>
      </w:r>
    </w:p>
    <w:p w:rsidR="00EE020E" w:rsidRPr="00776BCD" w:rsidRDefault="00E326F6" w:rsidP="00776BCD">
      <w:pPr>
        <w:widowControl w:val="0"/>
      </w:pPr>
      <w:r w:rsidRPr="00E326F6">
        <w:rPr>
          <w:b/>
        </w:rPr>
        <w:t>HE5</w:t>
      </w:r>
      <w:r>
        <w:t xml:space="preserve"> - </w:t>
      </w:r>
      <w:r w:rsidR="001A1387">
        <w:t xml:space="preserve">  </w:t>
      </w:r>
      <w:r w:rsidR="00EE020E" w:rsidRPr="00EE020E">
        <w:t>Fire Safety in Listed Buildings</w:t>
      </w:r>
    </w:p>
    <w:p w:rsidR="00776BCD" w:rsidRPr="00776BCD" w:rsidRDefault="00776BCD" w:rsidP="00776BCD">
      <w:pPr>
        <w:widowControl w:val="0"/>
      </w:pPr>
      <w:r w:rsidRPr="00776BCD">
        <w:rPr>
          <w:b/>
          <w:bCs/>
        </w:rPr>
        <w:t>HE7</w:t>
      </w:r>
      <w:r w:rsidRPr="00776BCD">
        <w:t xml:space="preserve"> - </w:t>
      </w:r>
      <w:r w:rsidR="00143713">
        <w:t xml:space="preserve"> </w:t>
      </w:r>
      <w:r w:rsidR="00CC7F5E">
        <w:t xml:space="preserve"> </w:t>
      </w:r>
      <w:r w:rsidRPr="00776BCD">
        <w:t>Conservation Areas</w:t>
      </w:r>
    </w:p>
    <w:p w:rsidR="006572A4" w:rsidRDefault="006572A4">
      <w:pPr>
        <w:widowControl w:val="0"/>
      </w:pPr>
    </w:p>
    <w:p w:rsidR="006572A4" w:rsidRDefault="006572A4">
      <w:pPr>
        <w:pStyle w:val="Header"/>
        <w:tabs>
          <w:tab w:val="clear" w:pos="4153"/>
          <w:tab w:val="clear" w:pos="8306"/>
        </w:tabs>
        <w:rPr>
          <w:b/>
          <w:bCs/>
        </w:rPr>
      </w:pPr>
      <w:r>
        <w:rPr>
          <w:b/>
          <w:bCs/>
        </w:rPr>
        <w:t>Core Strategy</w:t>
      </w:r>
    </w:p>
    <w:p w:rsidR="006572A4" w:rsidRDefault="00004BC1">
      <w:pPr>
        <w:widowControl w:val="0"/>
      </w:pPr>
      <w:r w:rsidRPr="003666D7">
        <w:rPr>
          <w:b/>
          <w:bCs/>
        </w:rPr>
        <w:t>CS18_</w:t>
      </w:r>
      <w:r w:rsidRPr="003666D7">
        <w:t xml:space="preserve"> - Urb</w:t>
      </w:r>
      <w:r>
        <w:t>an</w:t>
      </w:r>
      <w:r w:rsidRPr="003666D7">
        <w:t xml:space="preserve"> design, town character, historic env</w:t>
      </w:r>
      <w:r>
        <w:t>ironment</w:t>
      </w:r>
    </w:p>
    <w:p w:rsidR="006572A4" w:rsidRDefault="006572A4">
      <w:pPr>
        <w:pStyle w:val="Header"/>
        <w:widowControl w:val="0"/>
        <w:tabs>
          <w:tab w:val="clear" w:pos="4153"/>
          <w:tab w:val="clear" w:pos="8306"/>
        </w:tabs>
      </w:pPr>
    </w:p>
    <w:p w:rsidR="006572A4" w:rsidRDefault="006572A4">
      <w:pPr>
        <w:widowControl w:val="0"/>
        <w:jc w:val="both"/>
        <w:rPr>
          <w:b/>
          <w:bCs/>
        </w:rPr>
      </w:pPr>
      <w:r>
        <w:rPr>
          <w:b/>
          <w:bCs/>
        </w:rPr>
        <w:t>Other Material Considerations:</w:t>
      </w:r>
    </w:p>
    <w:p w:rsidR="006572A4" w:rsidRDefault="006572A4" w:rsidP="00C67F40">
      <w:pPr>
        <w:widowControl w:val="0"/>
        <w:numPr>
          <w:ilvl w:val="0"/>
          <w:numId w:val="8"/>
        </w:numPr>
        <w:jc w:val="both"/>
      </w:pPr>
      <w:r>
        <w:t>National Planning Policy Framework</w:t>
      </w:r>
    </w:p>
    <w:p w:rsidR="006572A4" w:rsidRDefault="006572A4" w:rsidP="00C67F40">
      <w:pPr>
        <w:pStyle w:val="BodyText2"/>
        <w:widowControl/>
        <w:numPr>
          <w:ilvl w:val="0"/>
          <w:numId w:val="8"/>
        </w:numPr>
      </w:pPr>
      <w:r>
        <w:t xml:space="preserve">This application is in </w:t>
      </w:r>
      <w:r w:rsidR="005E3746">
        <w:t>or affecting the St. Clement's a</w:t>
      </w:r>
      <w:r>
        <w:t>nd Iffley Road Conservation Area.  The development is affecting a Grade II Listed Building.</w:t>
      </w:r>
    </w:p>
    <w:p w:rsidR="006572A4" w:rsidRDefault="00AD1C42" w:rsidP="00C67F40">
      <w:pPr>
        <w:widowControl w:val="0"/>
        <w:numPr>
          <w:ilvl w:val="0"/>
          <w:numId w:val="8"/>
        </w:numPr>
        <w:ind w:right="397"/>
        <w:jc w:val="both"/>
      </w:pPr>
      <w:r>
        <w:lastRenderedPageBreak/>
        <w:t>Planning Practice Guidance</w:t>
      </w:r>
    </w:p>
    <w:p w:rsidR="00CC4DA4" w:rsidRDefault="00CC4DA4">
      <w:pPr>
        <w:widowControl w:val="0"/>
        <w:ind w:right="397"/>
        <w:jc w:val="both"/>
      </w:pPr>
    </w:p>
    <w:p w:rsidR="006572A4" w:rsidRDefault="006572A4">
      <w:pPr>
        <w:widowControl w:val="0"/>
        <w:ind w:right="397"/>
        <w:jc w:val="both"/>
      </w:pPr>
      <w:r>
        <w:rPr>
          <w:b/>
          <w:bCs/>
        </w:rPr>
        <w:t>Relevant Site History:</w:t>
      </w:r>
    </w:p>
    <w:p w:rsidR="000F6182" w:rsidRPr="000F6182" w:rsidRDefault="000F6182" w:rsidP="000F6182">
      <w:pPr>
        <w:autoSpaceDE/>
        <w:autoSpaceDN/>
        <w:rPr>
          <w:rFonts w:eastAsia="MS Mincho"/>
        </w:rPr>
      </w:pPr>
      <w:r w:rsidRPr="000F6182">
        <w:rPr>
          <w:rFonts w:eastAsia="MS Mincho"/>
        </w:rPr>
        <w:t>68/19646/A_H - Residential graduate accom</w:t>
      </w:r>
      <w:r w:rsidR="00C67F40">
        <w:rPr>
          <w:rFonts w:eastAsia="MS Mincho"/>
        </w:rPr>
        <w:t>modation with caretakers flat: Approved</w:t>
      </w:r>
    </w:p>
    <w:p w:rsidR="000F6182" w:rsidRPr="000F6182" w:rsidRDefault="000F6182" w:rsidP="000F6182">
      <w:pPr>
        <w:autoSpaceDE/>
        <w:autoSpaceDN/>
        <w:rPr>
          <w:rFonts w:eastAsia="MS Mincho"/>
        </w:rPr>
      </w:pPr>
    </w:p>
    <w:p w:rsidR="000F6182" w:rsidRPr="000F6182" w:rsidRDefault="000F6182" w:rsidP="000F6182">
      <w:pPr>
        <w:autoSpaceDE/>
        <w:autoSpaceDN/>
        <w:rPr>
          <w:rFonts w:eastAsia="MS Mincho"/>
        </w:rPr>
      </w:pPr>
      <w:r w:rsidRPr="000F6182">
        <w:rPr>
          <w:rFonts w:eastAsia="MS Mincho"/>
        </w:rPr>
        <w:t>71/24116/A_H - Formation of new c</w:t>
      </w:r>
      <w:r w:rsidR="00C67F40">
        <w:rPr>
          <w:rFonts w:eastAsia="MS Mincho"/>
        </w:rPr>
        <w:t>arriageway to Florey Building: Approved</w:t>
      </w:r>
    </w:p>
    <w:p w:rsidR="000F6182" w:rsidRPr="000F6182" w:rsidRDefault="000F6182" w:rsidP="000F6182">
      <w:pPr>
        <w:autoSpaceDE/>
        <w:autoSpaceDN/>
        <w:rPr>
          <w:rFonts w:eastAsia="MS Mincho"/>
        </w:rPr>
      </w:pPr>
    </w:p>
    <w:p w:rsidR="000F6182" w:rsidRPr="000F6182" w:rsidRDefault="000F6182" w:rsidP="000F6182">
      <w:pPr>
        <w:autoSpaceDE/>
        <w:autoSpaceDN/>
        <w:rPr>
          <w:rFonts w:eastAsia="MS Mincho"/>
        </w:rPr>
      </w:pPr>
      <w:r w:rsidRPr="000F6182">
        <w:rPr>
          <w:rFonts w:eastAsia="MS Mincho"/>
        </w:rPr>
        <w:t>72/12926/A_H - Renewal of temporary consent for gar</w:t>
      </w:r>
      <w:r w:rsidR="00C67F40">
        <w:rPr>
          <w:rFonts w:eastAsia="MS Mincho"/>
        </w:rPr>
        <w:t>age for two vehicles: Temporary Permission</w:t>
      </w:r>
    </w:p>
    <w:p w:rsidR="000F6182" w:rsidRPr="000F6182" w:rsidRDefault="000F6182" w:rsidP="000F6182">
      <w:pPr>
        <w:autoSpaceDE/>
        <w:autoSpaceDN/>
        <w:rPr>
          <w:rFonts w:eastAsia="MS Mincho"/>
        </w:rPr>
      </w:pPr>
    </w:p>
    <w:p w:rsidR="000F6182" w:rsidRPr="000F6182" w:rsidRDefault="000F6182" w:rsidP="000F6182">
      <w:pPr>
        <w:autoSpaceDE/>
        <w:autoSpaceDN/>
        <w:rPr>
          <w:rFonts w:eastAsia="MS Mincho"/>
        </w:rPr>
      </w:pPr>
      <w:r w:rsidRPr="000F6182">
        <w:rPr>
          <w:rFonts w:eastAsia="MS Mincho"/>
        </w:rPr>
        <w:t>82/00512/GFH - Revised access</w:t>
      </w:r>
      <w:r>
        <w:rPr>
          <w:rFonts w:eastAsia="MS Mincho"/>
        </w:rPr>
        <w:t xml:space="preserve"> to Florey Building and St. Cleme</w:t>
      </w:r>
      <w:r w:rsidR="00C67F40">
        <w:rPr>
          <w:rFonts w:eastAsia="MS Mincho"/>
        </w:rPr>
        <w:t>nt's Car Park associated works: Deemed Consent</w:t>
      </w:r>
    </w:p>
    <w:p w:rsidR="00C6777C" w:rsidRDefault="00C6777C" w:rsidP="000C3A27">
      <w:pPr>
        <w:widowControl w:val="0"/>
        <w:jc w:val="both"/>
        <w:rPr>
          <w:b/>
          <w:bCs/>
        </w:rPr>
      </w:pPr>
    </w:p>
    <w:p w:rsidR="00C6777C" w:rsidRDefault="00C6777C" w:rsidP="00C6777C">
      <w:pPr>
        <w:widowControl w:val="0"/>
        <w:jc w:val="both"/>
      </w:pPr>
    </w:p>
    <w:p w:rsidR="00C67F40" w:rsidRDefault="00C67F40" w:rsidP="000C3A27">
      <w:pPr>
        <w:widowControl w:val="0"/>
        <w:jc w:val="both"/>
        <w:rPr>
          <w:b/>
          <w:bCs/>
        </w:rPr>
      </w:pPr>
      <w:r>
        <w:rPr>
          <w:b/>
          <w:bCs/>
        </w:rPr>
        <w:t>Public Consultation</w:t>
      </w:r>
    </w:p>
    <w:p w:rsidR="00C67F40" w:rsidRDefault="00C67F40" w:rsidP="000C3A27">
      <w:pPr>
        <w:widowControl w:val="0"/>
        <w:jc w:val="both"/>
        <w:rPr>
          <w:b/>
          <w:bCs/>
        </w:rPr>
      </w:pPr>
    </w:p>
    <w:p w:rsidR="000C3A27" w:rsidRDefault="000C3A27" w:rsidP="000C3A27">
      <w:pPr>
        <w:widowControl w:val="0"/>
        <w:jc w:val="both"/>
        <w:rPr>
          <w:b/>
          <w:bCs/>
        </w:rPr>
      </w:pPr>
      <w:r>
        <w:rPr>
          <w:b/>
          <w:bCs/>
        </w:rPr>
        <w:t>Statutory Consultees:</w:t>
      </w:r>
    </w:p>
    <w:p w:rsidR="00C67F40" w:rsidRDefault="00C67F40" w:rsidP="009E5C79">
      <w:pPr>
        <w:widowControl w:val="0"/>
        <w:jc w:val="both"/>
      </w:pPr>
    </w:p>
    <w:p w:rsidR="00C67F40" w:rsidRPr="00BF30D6" w:rsidRDefault="00C67F40" w:rsidP="00C67F40">
      <w:pPr>
        <w:widowControl w:val="0"/>
        <w:jc w:val="both"/>
      </w:pPr>
      <w:r w:rsidRPr="00C67F40">
        <w:rPr>
          <w:u w:val="single"/>
        </w:rPr>
        <w:t>Historic England</w:t>
      </w:r>
      <w:r>
        <w:t>:</w:t>
      </w:r>
    </w:p>
    <w:p w:rsidR="00C67F40" w:rsidRDefault="00C67F40" w:rsidP="00C67F40">
      <w:pPr>
        <w:widowControl w:val="0"/>
        <w:numPr>
          <w:ilvl w:val="0"/>
          <w:numId w:val="7"/>
        </w:numPr>
        <w:jc w:val="both"/>
      </w:pPr>
      <w:r>
        <w:t>The Florey building is ‘truly remarkable’ and has historic, architectural and aesthetic significance;</w:t>
      </w:r>
    </w:p>
    <w:p w:rsidR="00C67F40" w:rsidRDefault="00C67F40" w:rsidP="00C67F40">
      <w:pPr>
        <w:widowControl w:val="0"/>
        <w:numPr>
          <w:ilvl w:val="0"/>
          <w:numId w:val="7"/>
        </w:numPr>
        <w:jc w:val="both"/>
      </w:pPr>
      <w:r>
        <w:t>The interiors contribute to the completeness as they are as Stirling designed;</w:t>
      </w:r>
    </w:p>
    <w:p w:rsidR="00C67F40" w:rsidRDefault="00C67F40" w:rsidP="00C67F40">
      <w:pPr>
        <w:widowControl w:val="0"/>
        <w:numPr>
          <w:ilvl w:val="0"/>
          <w:numId w:val="7"/>
        </w:numPr>
        <w:jc w:val="both"/>
      </w:pPr>
      <w:r>
        <w:t>The building has always been challenging to live in and use and restoration and modernisation are necessary for its long-term future;</w:t>
      </w:r>
    </w:p>
    <w:p w:rsidR="00C67F40" w:rsidRDefault="00C67F40" w:rsidP="00C67F40">
      <w:pPr>
        <w:widowControl w:val="0"/>
        <w:numPr>
          <w:ilvl w:val="0"/>
          <w:numId w:val="7"/>
        </w:numPr>
        <w:jc w:val="both"/>
      </w:pPr>
      <w:r>
        <w:t>The proposals represent a much-needed upgrading of the accommodation of this highly-important building.   The proposals involve a high degree of change and a degree of harm, however they are probably the least harmful means of meeting the College’s brief. The harm is less than substantial but not insignificant.  Historic England accepts that this is justified to ensure that the building has a sustainable long-term future;</w:t>
      </w:r>
    </w:p>
    <w:p w:rsidR="00C67F40" w:rsidRDefault="00C67F40" w:rsidP="00C67F40">
      <w:pPr>
        <w:widowControl w:val="0"/>
        <w:numPr>
          <w:ilvl w:val="0"/>
          <w:numId w:val="7"/>
        </w:numPr>
        <w:jc w:val="both"/>
      </w:pPr>
      <w:r>
        <w:t>The harm mostly would arise from the infilling of the area under the podium and from the internal reconfiguration as the building would lose its completeness and not be as Stirling intended; and the extension would make it more difficult to appreciate the building’s remarkable form and views would be compromised; and</w:t>
      </w:r>
    </w:p>
    <w:p w:rsidR="00C67F40" w:rsidRDefault="00C67F40" w:rsidP="00C67F40">
      <w:pPr>
        <w:widowControl w:val="0"/>
        <w:numPr>
          <w:ilvl w:val="0"/>
          <w:numId w:val="7"/>
        </w:numPr>
        <w:jc w:val="both"/>
      </w:pPr>
      <w:r>
        <w:t xml:space="preserve">Historic England defers to the Council to weigh the balance between harm and benefit.  </w:t>
      </w:r>
    </w:p>
    <w:p w:rsidR="00C67F40" w:rsidRDefault="00C67F40" w:rsidP="009E5C79">
      <w:pPr>
        <w:widowControl w:val="0"/>
        <w:jc w:val="both"/>
      </w:pPr>
    </w:p>
    <w:p w:rsidR="009E5C79" w:rsidRPr="009E5C79" w:rsidRDefault="00421919" w:rsidP="009E5C79">
      <w:pPr>
        <w:widowControl w:val="0"/>
        <w:jc w:val="both"/>
      </w:pPr>
      <w:r w:rsidRPr="00C67F40">
        <w:rPr>
          <w:u w:val="single"/>
        </w:rPr>
        <w:t>The Twentieth Century Society</w:t>
      </w:r>
      <w:r w:rsidR="00C67F40">
        <w:t>:</w:t>
      </w:r>
    </w:p>
    <w:p w:rsidR="009E5C79" w:rsidRPr="009E5C79" w:rsidRDefault="009E5C79" w:rsidP="00826AB7">
      <w:pPr>
        <w:widowControl w:val="0"/>
        <w:numPr>
          <w:ilvl w:val="0"/>
          <w:numId w:val="6"/>
        </w:numPr>
        <w:jc w:val="both"/>
      </w:pPr>
      <w:r w:rsidRPr="009E5C79">
        <w:t>The Society has been involved in pre-application discussions</w:t>
      </w:r>
      <w:r w:rsidR="00421919">
        <w:t xml:space="preserve"> on the above site with </w:t>
      </w:r>
      <w:r w:rsidR="003C7358">
        <w:t>the architects</w:t>
      </w:r>
      <w:r w:rsidR="00421919">
        <w:t>.</w:t>
      </w:r>
    </w:p>
    <w:p w:rsidR="006B325F" w:rsidRPr="006B325F" w:rsidRDefault="00826AB7" w:rsidP="00826AB7">
      <w:pPr>
        <w:widowControl w:val="0"/>
        <w:numPr>
          <w:ilvl w:val="0"/>
          <w:numId w:val="6"/>
        </w:numPr>
        <w:jc w:val="both"/>
      </w:pPr>
      <w:r>
        <w:t>Has concerns</w:t>
      </w:r>
      <w:r w:rsidR="009E5C79" w:rsidRPr="009E5C79">
        <w:t xml:space="preserve"> relating to the insertion of the new porter’s lodge and additional ground floor accommodation. It is hard to ascertain from the provided visualisations the overall impact on the building. The movement forward of the screen wall affects the permeability of the space in terms of the passage of light between the quad and the rear approach of the building. This is a key feature of the building: the </w:t>
      </w:r>
      <w:r w:rsidR="006B325F" w:rsidRPr="006B325F">
        <w:t xml:space="preserve">perceived separation of elements that the view of sky between the building and pods beneath confers is vitally important to the design ethos of the space. We would request that the Council seek assurances that it is the intention of the applicants to maintain these views. </w:t>
      </w:r>
    </w:p>
    <w:p w:rsidR="004C0F81" w:rsidRDefault="003C7358" w:rsidP="00826AB7">
      <w:pPr>
        <w:widowControl w:val="0"/>
        <w:numPr>
          <w:ilvl w:val="0"/>
          <w:numId w:val="6"/>
        </w:numPr>
        <w:jc w:val="both"/>
      </w:pPr>
      <w:r>
        <w:t>O</w:t>
      </w:r>
      <w:r w:rsidR="006B325F" w:rsidRPr="00316800">
        <w:t>bjects</w:t>
      </w:r>
      <w:r w:rsidR="006B325F" w:rsidRPr="006B325F">
        <w:rPr>
          <w:b/>
          <w:bCs/>
        </w:rPr>
        <w:t xml:space="preserve"> </w:t>
      </w:r>
      <w:r w:rsidR="006B325F" w:rsidRPr="006B325F">
        <w:t xml:space="preserve">in principle to the loss of the mezzanine level in the majority of the double </w:t>
      </w:r>
      <w:r w:rsidR="006B325F" w:rsidRPr="006B325F">
        <w:lastRenderedPageBreak/>
        <w:t xml:space="preserve">height rooms on the 4th/5th floor. The earlier proposals envisaged the retention of six of these ‘heritage rooms’: </w:t>
      </w:r>
      <w:r w:rsidR="00464511">
        <w:t xml:space="preserve">now </w:t>
      </w:r>
      <w:r w:rsidR="006B325F" w:rsidRPr="006B325F">
        <w:t xml:space="preserve">reduced to three. The Society would like to see a minimum of six of these rooms being retained and in their original configuration. </w:t>
      </w:r>
      <w:r w:rsidR="00464511">
        <w:t xml:space="preserve"> </w:t>
      </w:r>
      <w:r w:rsidR="004C0F81">
        <w:t>T</w:t>
      </w:r>
      <w:r w:rsidR="006B325F" w:rsidRPr="006B325F">
        <w:t xml:space="preserve">he loss of such a large part of significant heritage is not considered acceptable, especially as an earlier iteration of the proposals was considerably less damaging. </w:t>
      </w:r>
    </w:p>
    <w:p w:rsidR="006B325F" w:rsidRPr="006B325F" w:rsidRDefault="004C0F81" w:rsidP="00826AB7">
      <w:pPr>
        <w:widowControl w:val="0"/>
        <w:numPr>
          <w:ilvl w:val="0"/>
          <w:numId w:val="6"/>
        </w:numPr>
        <w:jc w:val="both"/>
      </w:pPr>
      <w:r>
        <w:t>D</w:t>
      </w:r>
      <w:r w:rsidR="006B325F" w:rsidRPr="006B325F">
        <w:t xml:space="preserve">isappointed that the original internal décor and fittings in the student rooms are to be lost. </w:t>
      </w:r>
      <w:r>
        <w:t xml:space="preserve">  Wants </w:t>
      </w:r>
      <w:r w:rsidR="006B325F" w:rsidRPr="006B325F">
        <w:t xml:space="preserve">consideration being given to the retention of some of the timber detailing and original fabrics in the refurbished rooms, as well as some elements of the original colour scheme. </w:t>
      </w:r>
    </w:p>
    <w:p w:rsidR="00284839" w:rsidRDefault="006B325F" w:rsidP="00826AB7">
      <w:pPr>
        <w:widowControl w:val="0"/>
        <w:numPr>
          <w:ilvl w:val="0"/>
          <w:numId w:val="6"/>
        </w:numPr>
        <w:jc w:val="both"/>
      </w:pPr>
      <w:r w:rsidRPr="006B325F">
        <w:t>It is noted that inserting the new rooms into the mezzanine will have an impact on the external appearance of new glazing system being proposed for the building. The “cascade effect” in the glazing is of fundamental importance and the detailing of the floor junctions with the glass at this point is critical in maintaining the glazing pattern. Whilst the Society understands the need for the new glazing system and acknowledges that considerable expertise has gone in to ensuring the similarity of the new to the original fabric, the join area at the new floor junction contains extra opening lights which break the continuity in glazing at this point. The Society would like to see this detail revised to minimise the visual impact of the changes at this critical junction.</w:t>
      </w:r>
    </w:p>
    <w:p w:rsidR="003E04B4" w:rsidRDefault="00284839" w:rsidP="00C6777C">
      <w:pPr>
        <w:widowControl w:val="0"/>
        <w:numPr>
          <w:ilvl w:val="0"/>
          <w:numId w:val="6"/>
        </w:numPr>
        <w:jc w:val="both"/>
      </w:pPr>
      <w:r w:rsidRPr="00284839">
        <w:t>The proposed new annexe will be out of the main axis of view on the initial approach to the Florey Building, which the Society considers to be the correct approach to ensure that it is read as subservient to the listed building. The Society considers the proposed scale and massing of the new build extension to be uncontentious. The use of a complementary cladding material</w:t>
      </w:r>
      <w:r w:rsidR="006B325F">
        <w:t xml:space="preserve"> is appropriate</w:t>
      </w:r>
      <w:r w:rsidRPr="00284839">
        <w:t xml:space="preserve">. The Florey Building is rugged and robust, as well as being quirky in nature, and can withstand an extension that develops this ethos. The desire to re-invigorate the road approach and especially the </w:t>
      </w:r>
      <w:r w:rsidR="008D363B">
        <w:t>r</w:t>
      </w:r>
      <w:r w:rsidRPr="00284839">
        <w:t>iverside walk is welcomed, as is the very necessary proposal to provide a proper common room space.</w:t>
      </w:r>
    </w:p>
    <w:p w:rsidR="001208D4" w:rsidRDefault="001208D4">
      <w:pPr>
        <w:widowControl w:val="0"/>
        <w:jc w:val="both"/>
      </w:pPr>
    </w:p>
    <w:p w:rsidR="00BF30D6" w:rsidRPr="00C67F40" w:rsidRDefault="00C67F40">
      <w:pPr>
        <w:widowControl w:val="0"/>
        <w:jc w:val="both"/>
        <w:rPr>
          <w:u w:val="single"/>
        </w:rPr>
      </w:pPr>
      <w:r w:rsidRPr="00C67F40">
        <w:rPr>
          <w:u w:val="single"/>
        </w:rPr>
        <w:t>Third Parties</w:t>
      </w:r>
      <w:r w:rsidR="00BE0D20">
        <w:rPr>
          <w:u w:val="single"/>
        </w:rPr>
        <w:t>:</w:t>
      </w:r>
    </w:p>
    <w:p w:rsidR="00C67F40" w:rsidRDefault="00C67F40">
      <w:pPr>
        <w:widowControl w:val="0"/>
        <w:jc w:val="both"/>
      </w:pPr>
    </w:p>
    <w:p w:rsidR="00C67F40" w:rsidRDefault="009E3C32">
      <w:pPr>
        <w:widowControl w:val="0"/>
        <w:jc w:val="both"/>
      </w:pPr>
      <w:r w:rsidRPr="00384360">
        <w:rPr>
          <w:u w:val="single"/>
        </w:rPr>
        <w:t>Yo</w:t>
      </w:r>
      <w:r w:rsidR="00C67F40" w:rsidRPr="00384360">
        <w:rPr>
          <w:u w:val="single"/>
        </w:rPr>
        <w:t>rk Place Residents’ Association</w:t>
      </w:r>
      <w:r w:rsidR="006106DD">
        <w:t>: (summary of h</w:t>
      </w:r>
      <w:r w:rsidR="00C67F40">
        <w:t>eritage</w:t>
      </w:r>
      <w:r w:rsidR="00384360">
        <w:t xml:space="preserve"> comments</w:t>
      </w:r>
      <w:r w:rsidR="00C67F40">
        <w:t>)</w:t>
      </w:r>
    </w:p>
    <w:p w:rsidR="009E3C32" w:rsidRDefault="00384360">
      <w:pPr>
        <w:widowControl w:val="0"/>
        <w:jc w:val="both"/>
      </w:pPr>
      <w:r>
        <w:t>Admire</w:t>
      </w:r>
      <w:r w:rsidR="00325BA4">
        <w:t xml:space="preserve"> Stirling’s work and vision</w:t>
      </w:r>
      <w:r w:rsidR="007F0081">
        <w:t>; the building is much admired and photographed;</w:t>
      </w:r>
      <w:r w:rsidR="00325BA4">
        <w:t xml:space="preserve"> </w:t>
      </w:r>
      <w:r w:rsidR="00F25FB7">
        <w:t xml:space="preserve">it is a landmark, </w:t>
      </w:r>
      <w:r w:rsidR="00325BA4">
        <w:t>a new structure would obscure the Florey and is entirely out of place and strongly oppose on aesthetic and cultural grounds;</w:t>
      </w:r>
      <w:r w:rsidR="007F0081">
        <w:t xml:space="preserve"> the new building would not be an acceptable compromise between heritage and practical needs- the College could adjust its undergraduate intake </w:t>
      </w:r>
      <w:r w:rsidR="00E70FBB">
        <w:t>to match the number of rooms at the Florey Building</w:t>
      </w:r>
      <w:r w:rsidR="00F25FB7">
        <w:t xml:space="preserve"> instead.</w:t>
      </w:r>
    </w:p>
    <w:p w:rsidR="009E3C32" w:rsidRPr="003E04B4" w:rsidRDefault="009E3C32">
      <w:pPr>
        <w:widowControl w:val="0"/>
        <w:jc w:val="both"/>
      </w:pPr>
    </w:p>
    <w:p w:rsidR="00384360" w:rsidRPr="0028708C" w:rsidRDefault="00A64ECD">
      <w:pPr>
        <w:widowControl w:val="0"/>
        <w:jc w:val="both"/>
        <w:rPr>
          <w:u w:val="single"/>
        </w:rPr>
      </w:pPr>
      <w:r w:rsidRPr="0028708C">
        <w:rPr>
          <w:u w:val="single"/>
        </w:rPr>
        <w:t>103 Southfield Road</w:t>
      </w:r>
    </w:p>
    <w:p w:rsidR="003E04B4" w:rsidRPr="003E04B4" w:rsidRDefault="00384360">
      <w:pPr>
        <w:widowControl w:val="0"/>
        <w:jc w:val="both"/>
      </w:pPr>
      <w:r>
        <w:t>A</w:t>
      </w:r>
      <w:r w:rsidR="000F3206">
        <w:t xml:space="preserve"> complete rethink of strategy is necessary; the sky gap between ground floor and upper form would be adversely affected; the enlargement of the ground floor quadrangle space would </w:t>
      </w:r>
      <w:r w:rsidR="00C60E52">
        <w:t>destroy the conception of this as a private, quiet space; the change to the glazing is unclear; the proposed annexe has no redeeming features.</w:t>
      </w:r>
      <w:r w:rsidR="000F3206">
        <w:t xml:space="preserve"> </w:t>
      </w:r>
    </w:p>
    <w:p w:rsidR="006572A4" w:rsidRDefault="006572A4">
      <w:pPr>
        <w:widowControl w:val="0"/>
        <w:jc w:val="both"/>
        <w:rPr>
          <w:lang w:val="en-US"/>
        </w:rPr>
      </w:pPr>
    </w:p>
    <w:p w:rsidR="00384360" w:rsidRDefault="00C67F40" w:rsidP="00C67F40">
      <w:pPr>
        <w:widowControl w:val="0"/>
        <w:jc w:val="both"/>
      </w:pPr>
      <w:r w:rsidRPr="00384360">
        <w:rPr>
          <w:b/>
        </w:rPr>
        <w:t>Oxford Design Review Panel-</w:t>
      </w:r>
      <w:r>
        <w:t xml:space="preserve"> </w:t>
      </w:r>
    </w:p>
    <w:p w:rsidR="00C67F40" w:rsidRPr="001849DE" w:rsidRDefault="00384360">
      <w:pPr>
        <w:widowControl w:val="0"/>
        <w:jc w:val="both"/>
      </w:pPr>
      <w:r>
        <w:t xml:space="preserve">The Oxford Design Review Panel </w:t>
      </w:r>
      <w:r w:rsidR="00C67F40">
        <w:t>was in broad support and encouraged the design response and the restoration</w:t>
      </w:r>
      <w:r>
        <w:t xml:space="preserve"> of the Listed Building</w:t>
      </w:r>
      <w:r w:rsidR="00C67F40">
        <w:t>.</w:t>
      </w:r>
    </w:p>
    <w:p w:rsidR="00F0254E" w:rsidRDefault="00F0254E">
      <w:pPr>
        <w:widowControl w:val="0"/>
        <w:jc w:val="both"/>
        <w:rPr>
          <w:lang w:val="en-US"/>
        </w:rPr>
      </w:pPr>
    </w:p>
    <w:p w:rsidR="006572A4" w:rsidRDefault="006572A4">
      <w:pPr>
        <w:widowControl w:val="0"/>
        <w:jc w:val="both"/>
        <w:rPr>
          <w:b/>
          <w:bCs/>
          <w:lang w:val="en-US"/>
        </w:rPr>
      </w:pPr>
      <w:r>
        <w:rPr>
          <w:b/>
          <w:bCs/>
          <w:lang w:val="en-US"/>
        </w:rPr>
        <w:lastRenderedPageBreak/>
        <w:t>Sustainability:</w:t>
      </w:r>
    </w:p>
    <w:p w:rsidR="006572A4" w:rsidRDefault="0011275B">
      <w:pPr>
        <w:widowControl w:val="0"/>
        <w:jc w:val="both"/>
        <w:rPr>
          <w:lang w:val="en-US"/>
        </w:rPr>
      </w:pPr>
      <w:r>
        <w:rPr>
          <w:lang w:val="en-US"/>
        </w:rPr>
        <w:t>The proposals would h</w:t>
      </w:r>
      <w:r w:rsidR="00964542">
        <w:rPr>
          <w:lang w:val="en-US"/>
        </w:rPr>
        <w:t>elp with the continued use of the listed building</w:t>
      </w:r>
      <w:r>
        <w:rPr>
          <w:lang w:val="en-US"/>
        </w:rPr>
        <w:t xml:space="preserve"> and improves </w:t>
      </w:r>
      <w:r w:rsidR="00FE6D8C">
        <w:rPr>
          <w:lang w:val="en-US"/>
        </w:rPr>
        <w:t>its energy efficiency</w:t>
      </w:r>
      <w:r w:rsidR="00964542">
        <w:rPr>
          <w:lang w:val="en-US"/>
        </w:rPr>
        <w:t>.</w:t>
      </w:r>
    </w:p>
    <w:p w:rsidR="00964542" w:rsidRDefault="00964542">
      <w:pPr>
        <w:widowControl w:val="0"/>
        <w:jc w:val="both"/>
      </w:pPr>
    </w:p>
    <w:p w:rsidR="00384360" w:rsidRDefault="00384360" w:rsidP="00384360">
      <w:pPr>
        <w:widowControl w:val="0"/>
        <w:jc w:val="both"/>
        <w:rPr>
          <w:b/>
          <w:bCs/>
        </w:rPr>
      </w:pPr>
      <w:r>
        <w:rPr>
          <w:b/>
          <w:bCs/>
        </w:rPr>
        <w:t>Officers Assessment:</w:t>
      </w:r>
    </w:p>
    <w:p w:rsidR="00384360" w:rsidRDefault="00384360" w:rsidP="00384360">
      <w:pPr>
        <w:widowControl w:val="0"/>
        <w:jc w:val="both"/>
      </w:pPr>
    </w:p>
    <w:p w:rsidR="00384360" w:rsidRDefault="00384360" w:rsidP="00384360">
      <w:pPr>
        <w:widowControl w:val="0"/>
        <w:jc w:val="both"/>
      </w:pPr>
      <w:r w:rsidRPr="00B10DB7">
        <w:rPr>
          <w:b/>
        </w:rPr>
        <w:t>Site Description</w:t>
      </w:r>
      <w:r w:rsidR="008E7B1B">
        <w:t xml:space="preserve"> </w:t>
      </w:r>
      <w:r w:rsidR="008E7B1B" w:rsidRPr="00FC10AB">
        <w:rPr>
          <w:b/>
        </w:rPr>
        <w:t>and Significance:</w:t>
      </w:r>
    </w:p>
    <w:p w:rsidR="00384360" w:rsidRDefault="00384360" w:rsidP="005E002A">
      <w:pPr>
        <w:widowControl w:val="0"/>
        <w:jc w:val="both"/>
        <w:rPr>
          <w:b/>
        </w:rPr>
      </w:pPr>
    </w:p>
    <w:p w:rsidR="005E002A" w:rsidRDefault="005E002A" w:rsidP="00384360">
      <w:pPr>
        <w:widowControl w:val="0"/>
        <w:numPr>
          <w:ilvl w:val="0"/>
          <w:numId w:val="9"/>
        </w:numPr>
        <w:jc w:val="both"/>
      </w:pPr>
      <w:r w:rsidRPr="009E5C79">
        <w:t>The Florey Building is a</w:t>
      </w:r>
      <w:r w:rsidR="006106DD">
        <w:t>n</w:t>
      </w:r>
      <w:r w:rsidRPr="009E5C79">
        <w:t xml:space="preserve"> </w:t>
      </w:r>
      <w:r w:rsidR="00CC7F5E">
        <w:t>inter</w:t>
      </w:r>
      <w:r w:rsidRPr="009E5C79">
        <w:t xml:space="preserve">nationally significant heritage asset and was listed at Grade II in 2009. It was designed by James Stirling and </w:t>
      </w:r>
      <w:r w:rsidR="00816EEA">
        <w:t xml:space="preserve">Partners and completed in 1971 </w:t>
      </w:r>
      <w:r w:rsidRPr="009E5C79">
        <w:t>and forms one of a trio of “Red Buildings”</w:t>
      </w:r>
      <w:r>
        <w:t>,</w:t>
      </w:r>
      <w:r w:rsidRPr="009E5C79">
        <w:t xml:space="preserve"> now a famous part of the architect’s work. The building has a comprehensive list description which emphasises its innovative design, architectural value and</w:t>
      </w:r>
      <w:r>
        <w:t xml:space="preserve"> associational value with James</w:t>
      </w:r>
      <w:r w:rsidR="00384360">
        <w:t xml:space="preserve"> Stirling.</w:t>
      </w:r>
    </w:p>
    <w:p w:rsidR="00384360" w:rsidRDefault="00384360" w:rsidP="00384360">
      <w:pPr>
        <w:widowControl w:val="0"/>
        <w:ind w:left="360"/>
        <w:jc w:val="both"/>
      </w:pPr>
    </w:p>
    <w:p w:rsidR="00384360" w:rsidRPr="00384360" w:rsidRDefault="0027449F" w:rsidP="005E002A">
      <w:pPr>
        <w:widowControl w:val="0"/>
        <w:numPr>
          <w:ilvl w:val="0"/>
          <w:numId w:val="9"/>
        </w:numPr>
        <w:jc w:val="both"/>
      </w:pPr>
      <w:r w:rsidRPr="00384360">
        <w:rPr>
          <w:lang w:val="en-US"/>
        </w:rPr>
        <w:t xml:space="preserve">The building is a masterpiece that merits close study and tells us about its time when originality was particularly valued in modern architecture and the new confidence of the 1960s </w:t>
      </w:r>
      <w:r w:rsidR="00D14988">
        <w:rPr>
          <w:lang w:val="en-US"/>
        </w:rPr>
        <w:t xml:space="preserve">which </w:t>
      </w:r>
      <w:r w:rsidRPr="00384360">
        <w:rPr>
          <w:lang w:val="en-US"/>
        </w:rPr>
        <w:t xml:space="preserve">is still evidenced today.  </w:t>
      </w:r>
      <w:r w:rsidR="0042306C" w:rsidRPr="00384360">
        <w:rPr>
          <w:lang w:val="en-US"/>
        </w:rPr>
        <w:t>The building can be described as being remarkable</w:t>
      </w:r>
      <w:r w:rsidR="006D32DE" w:rsidRPr="00384360">
        <w:rPr>
          <w:lang w:val="en-US"/>
        </w:rPr>
        <w:t>,</w:t>
      </w:r>
      <w:r w:rsidR="0042306C" w:rsidRPr="00384360">
        <w:rPr>
          <w:lang w:val="en-US"/>
        </w:rPr>
        <w:t xml:space="preserve"> which is </w:t>
      </w:r>
      <w:r w:rsidR="006A397C" w:rsidRPr="00384360">
        <w:rPr>
          <w:lang w:val="en-US"/>
        </w:rPr>
        <w:t>recognis</w:t>
      </w:r>
      <w:r w:rsidR="0042306C" w:rsidRPr="00384360">
        <w:rPr>
          <w:lang w:val="en-US"/>
        </w:rPr>
        <w:t>ed by the fact that it is one of a ve</w:t>
      </w:r>
      <w:r w:rsidR="007C3B8D" w:rsidRPr="00384360">
        <w:rPr>
          <w:lang w:val="en-US"/>
        </w:rPr>
        <w:t xml:space="preserve">ry small number of Post-War buildings that are listed. </w:t>
      </w:r>
      <w:r w:rsidR="00B2222B" w:rsidRPr="00384360">
        <w:rPr>
          <w:lang w:val="en-US"/>
        </w:rPr>
        <w:t xml:space="preserve">Stirling had a high status amongst the architectural avant-garde </w:t>
      </w:r>
      <w:r w:rsidR="00625A93" w:rsidRPr="00384360">
        <w:rPr>
          <w:lang w:val="en-US"/>
        </w:rPr>
        <w:t xml:space="preserve">and </w:t>
      </w:r>
      <w:r w:rsidR="000779C9">
        <w:rPr>
          <w:lang w:val="en-US"/>
        </w:rPr>
        <w:t>t</w:t>
      </w:r>
      <w:r w:rsidR="00414DDF" w:rsidRPr="00384360">
        <w:rPr>
          <w:lang w:val="en-US"/>
        </w:rPr>
        <w:t xml:space="preserve">his final </w:t>
      </w:r>
      <w:r w:rsidR="00C46AE5" w:rsidRPr="00384360">
        <w:rPr>
          <w:lang w:val="en-US"/>
        </w:rPr>
        <w:t>red brick trilogy</w:t>
      </w:r>
      <w:r w:rsidR="0029500E">
        <w:rPr>
          <w:lang w:val="en-US"/>
        </w:rPr>
        <w:t xml:space="preserve"> university </w:t>
      </w:r>
      <w:r w:rsidR="000779C9">
        <w:rPr>
          <w:lang w:val="en-US"/>
        </w:rPr>
        <w:t>building</w:t>
      </w:r>
      <w:r w:rsidR="00414DDF" w:rsidRPr="00384360">
        <w:rPr>
          <w:lang w:val="en-US"/>
        </w:rPr>
        <w:t xml:space="preserve"> </w:t>
      </w:r>
      <w:r w:rsidR="00625A93" w:rsidRPr="00384360">
        <w:rPr>
          <w:lang w:val="en-US"/>
        </w:rPr>
        <w:t xml:space="preserve">represents a radical reinterpretation of the idea of the </w:t>
      </w:r>
      <w:r w:rsidR="00C46AE5" w:rsidRPr="00384360">
        <w:rPr>
          <w:lang w:val="en-US"/>
        </w:rPr>
        <w:t xml:space="preserve">quad </w:t>
      </w:r>
      <w:r w:rsidR="00625A93" w:rsidRPr="00384360">
        <w:rPr>
          <w:lang w:val="en-US"/>
        </w:rPr>
        <w:t xml:space="preserve">or </w:t>
      </w:r>
      <w:r w:rsidR="00C46AE5" w:rsidRPr="00384360">
        <w:rPr>
          <w:lang w:val="en-US"/>
        </w:rPr>
        <w:t xml:space="preserve">the </w:t>
      </w:r>
      <w:r w:rsidR="00625A93" w:rsidRPr="00384360">
        <w:rPr>
          <w:lang w:val="en-US"/>
        </w:rPr>
        <w:t>amphitheatre</w:t>
      </w:r>
      <w:r w:rsidR="001208D4" w:rsidRPr="00384360">
        <w:rPr>
          <w:lang w:val="en-US"/>
        </w:rPr>
        <w:t>.</w:t>
      </w:r>
      <w:r w:rsidR="004C2102">
        <w:rPr>
          <w:lang w:val="en-US"/>
        </w:rPr>
        <w:t xml:space="preserve">  The Florey </w:t>
      </w:r>
      <w:r w:rsidR="00625A93" w:rsidRPr="00384360">
        <w:rPr>
          <w:lang w:val="en-US"/>
        </w:rPr>
        <w:t xml:space="preserve">represents the culmination of Oxford’s </w:t>
      </w:r>
      <w:r w:rsidR="006D32DE" w:rsidRPr="00384360">
        <w:rPr>
          <w:lang w:val="en-US"/>
        </w:rPr>
        <w:t>involvement with experimental modernism.</w:t>
      </w:r>
      <w:r w:rsidR="00C46AE5" w:rsidRPr="00384360">
        <w:rPr>
          <w:lang w:val="en-US"/>
        </w:rPr>
        <w:t xml:space="preserve"> </w:t>
      </w:r>
      <w:r w:rsidR="006D32DE" w:rsidRPr="00384360">
        <w:rPr>
          <w:lang w:val="en-US"/>
        </w:rPr>
        <w:t xml:space="preserve"> </w:t>
      </w:r>
      <w:r w:rsidR="00414DDF" w:rsidRPr="00384360">
        <w:rPr>
          <w:lang w:val="en-US"/>
        </w:rPr>
        <w:t xml:space="preserve">The form is highly sculptural </w:t>
      </w:r>
      <w:r w:rsidR="00994A73" w:rsidRPr="00384360">
        <w:rPr>
          <w:lang w:val="en-US"/>
        </w:rPr>
        <w:t>and the overall effect is dramatic.</w:t>
      </w:r>
    </w:p>
    <w:p w:rsidR="00384360" w:rsidRDefault="00384360" w:rsidP="00384360">
      <w:pPr>
        <w:pStyle w:val="ListParagraph"/>
        <w:rPr>
          <w:lang w:val="en-US"/>
        </w:rPr>
      </w:pPr>
    </w:p>
    <w:p w:rsidR="00AA53CB" w:rsidRPr="00AA53CB" w:rsidRDefault="006D32DE" w:rsidP="00384360">
      <w:pPr>
        <w:widowControl w:val="0"/>
        <w:numPr>
          <w:ilvl w:val="0"/>
          <w:numId w:val="9"/>
        </w:numPr>
        <w:jc w:val="both"/>
      </w:pPr>
      <w:r w:rsidRPr="00384360">
        <w:rPr>
          <w:lang w:val="en-US"/>
        </w:rPr>
        <w:t>The Florey was built by the Queen’s College as a quite separate block of study bedrooms</w:t>
      </w:r>
      <w:r w:rsidR="003E2543" w:rsidRPr="00384360">
        <w:rPr>
          <w:lang w:val="en-US"/>
        </w:rPr>
        <w:t xml:space="preserve"> </w:t>
      </w:r>
      <w:r w:rsidR="00CB50CA" w:rsidRPr="00384360">
        <w:rPr>
          <w:lang w:val="en-US"/>
        </w:rPr>
        <w:t xml:space="preserve">arranged over four storeys arranged in a </w:t>
      </w:r>
      <w:r w:rsidR="00F15D52" w:rsidRPr="00384360">
        <w:rPr>
          <w:lang w:val="en-US"/>
        </w:rPr>
        <w:t xml:space="preserve">canted </w:t>
      </w:r>
      <w:r w:rsidR="00CB50CA" w:rsidRPr="00384360">
        <w:rPr>
          <w:lang w:val="en-US"/>
        </w:rPr>
        <w:t>semicircle raised up on concrete piloti</w:t>
      </w:r>
      <w:r w:rsidRPr="00384360">
        <w:rPr>
          <w:lang w:val="en-US"/>
        </w:rPr>
        <w:t>.</w:t>
      </w:r>
      <w:r w:rsidR="00C46AE5" w:rsidRPr="00384360">
        <w:rPr>
          <w:lang w:val="en-US"/>
        </w:rPr>
        <w:t xml:space="preserve">  </w:t>
      </w:r>
      <w:r w:rsidR="00CB50CA" w:rsidRPr="00384360">
        <w:rPr>
          <w:lang w:val="en-US"/>
        </w:rPr>
        <w:t xml:space="preserve"> </w:t>
      </w:r>
      <w:r w:rsidR="004245C6">
        <w:rPr>
          <w:lang w:val="en-US"/>
        </w:rPr>
        <w:t>The two prominent towers hold the main staircase and the lift and the</w:t>
      </w:r>
      <w:r w:rsidR="004D6E8E">
        <w:rPr>
          <w:lang w:val="en-US"/>
        </w:rPr>
        <w:t>y</w:t>
      </w:r>
      <w:r w:rsidR="004245C6">
        <w:rPr>
          <w:lang w:val="en-US"/>
        </w:rPr>
        <w:t xml:space="preserve"> refer to historic towers of traditional buildings.   </w:t>
      </w:r>
    </w:p>
    <w:p w:rsidR="00AA53CB" w:rsidRDefault="00AA53CB" w:rsidP="00AA53CB">
      <w:pPr>
        <w:pStyle w:val="ListParagraph"/>
        <w:rPr>
          <w:lang w:val="en-US"/>
        </w:rPr>
      </w:pPr>
    </w:p>
    <w:p w:rsidR="00384360" w:rsidRPr="00AF08C1" w:rsidRDefault="00AA53CB" w:rsidP="00AA53CB">
      <w:pPr>
        <w:widowControl w:val="0"/>
        <w:numPr>
          <w:ilvl w:val="0"/>
          <w:numId w:val="9"/>
        </w:numPr>
        <w:jc w:val="both"/>
      </w:pPr>
      <w:r w:rsidRPr="00384360">
        <w:rPr>
          <w:lang w:val="en-US"/>
        </w:rPr>
        <w:t>Stirling succeeded in making a large, bulky building appear relatively light; this is partly achieved by the stepped and cupped sculptural form.  This is also achieved by the open space designed to be seen between the top of the ground floor wall (and porter’s lodge) and the underside of the main building.  It is possible to see greenery between these spaces thus the building’s context set against the trees is seen.</w:t>
      </w:r>
    </w:p>
    <w:p w:rsidR="00AF08C1" w:rsidRDefault="00AF08C1" w:rsidP="00AF08C1">
      <w:pPr>
        <w:pStyle w:val="ListParagraph"/>
      </w:pPr>
    </w:p>
    <w:p w:rsidR="00AF08C1" w:rsidRPr="008E7B1B" w:rsidRDefault="00AF08C1" w:rsidP="00384360">
      <w:pPr>
        <w:widowControl w:val="0"/>
        <w:numPr>
          <w:ilvl w:val="0"/>
          <w:numId w:val="9"/>
        </w:numPr>
        <w:jc w:val="both"/>
        <w:rPr>
          <w:lang w:val="en-US"/>
        </w:rPr>
      </w:pPr>
      <w:r>
        <w:t>A cloister runs around the court on the east, south and west sides and provides access to the stairs descending at each end of the building.  To the east, the cloister terminates in a ramp leading down to the public footpath along the river bank.</w:t>
      </w:r>
      <w:r w:rsidR="008E7B1B">
        <w:t xml:space="preserve">   </w:t>
      </w:r>
    </w:p>
    <w:p w:rsidR="00AF08C1" w:rsidRDefault="00AF08C1" w:rsidP="00384360">
      <w:pPr>
        <w:pStyle w:val="ListParagraph"/>
        <w:rPr>
          <w:lang w:val="en-US"/>
        </w:rPr>
      </w:pPr>
    </w:p>
    <w:p w:rsidR="006C38C1" w:rsidRPr="006C38C1" w:rsidRDefault="00E05506" w:rsidP="008E7B1B">
      <w:pPr>
        <w:widowControl w:val="0"/>
        <w:numPr>
          <w:ilvl w:val="0"/>
          <w:numId w:val="9"/>
        </w:numPr>
        <w:jc w:val="both"/>
      </w:pPr>
      <w:r w:rsidRPr="00384360">
        <w:rPr>
          <w:lang w:val="en-US"/>
        </w:rPr>
        <w:t xml:space="preserve">Stirling cleverly created a cascade effect between different floors and articulated the lower floors with red banding.   </w:t>
      </w:r>
      <w:r w:rsidR="00E51838">
        <w:rPr>
          <w:lang w:val="en-US"/>
        </w:rPr>
        <w:t>T</w:t>
      </w:r>
      <w:r w:rsidRPr="00384360">
        <w:rPr>
          <w:lang w:val="en-US"/>
        </w:rPr>
        <w:t>here are ribbon windows to the outside of the plan form, which emphasise the canted form and modelling. The top 4</w:t>
      </w:r>
      <w:r w:rsidRPr="00384360">
        <w:rPr>
          <w:vertAlign w:val="superscript"/>
          <w:lang w:val="en-US"/>
        </w:rPr>
        <w:t>th</w:t>
      </w:r>
      <w:r w:rsidRPr="00384360">
        <w:rPr>
          <w:lang w:val="en-US"/>
        </w:rPr>
        <w:t xml:space="preserve"> and 5</w:t>
      </w:r>
      <w:r w:rsidRPr="00384360">
        <w:rPr>
          <w:vertAlign w:val="superscript"/>
          <w:lang w:val="en-US"/>
        </w:rPr>
        <w:t>th</w:t>
      </w:r>
      <w:r w:rsidRPr="00384360">
        <w:rPr>
          <w:lang w:val="en-US"/>
        </w:rPr>
        <w:t xml:space="preserve"> floor rooms are duplexes, having an internal staircase each and allowing full-height windows.</w:t>
      </w:r>
      <w:r w:rsidRPr="004245C6">
        <w:rPr>
          <w:lang w:val="en-US"/>
        </w:rPr>
        <w:t xml:space="preserve"> </w:t>
      </w:r>
      <w:r>
        <w:rPr>
          <w:lang w:val="en-US"/>
        </w:rPr>
        <w:t xml:space="preserve"> </w:t>
      </w:r>
      <w:r w:rsidR="006C38C1">
        <w:rPr>
          <w:lang w:val="en-US"/>
        </w:rPr>
        <w:t xml:space="preserve">Corridors provide entry to all study bedrooms which face the courtyard with service rooms, shower rooms and WCs at the outer face of the building.  </w:t>
      </w:r>
      <w:r w:rsidRPr="00384360">
        <w:rPr>
          <w:lang w:val="en-US"/>
        </w:rPr>
        <w:t xml:space="preserve">The corridors have small angled meeting spaces which are clever in </w:t>
      </w:r>
      <w:r w:rsidRPr="00384360">
        <w:rPr>
          <w:lang w:val="en-US"/>
        </w:rPr>
        <w:lastRenderedPageBreak/>
        <w:t>conception but apparently are not much appreciated; and the showers and WCs are too few and modern requirements are for improved offer.</w:t>
      </w:r>
      <w:r>
        <w:rPr>
          <w:lang w:val="en-US"/>
        </w:rPr>
        <w:t xml:space="preserve"> </w:t>
      </w:r>
      <w:r w:rsidR="006C38C1" w:rsidRPr="00384360">
        <w:rPr>
          <w:lang w:val="en-US"/>
        </w:rPr>
        <w:t xml:space="preserve">The study rooms have large windows and give attractive views to the trees and meadows.  </w:t>
      </w:r>
    </w:p>
    <w:p w:rsidR="009C541A" w:rsidRDefault="009C541A" w:rsidP="00384360">
      <w:pPr>
        <w:pStyle w:val="ListParagraph"/>
        <w:rPr>
          <w:lang w:val="en-US"/>
        </w:rPr>
      </w:pPr>
    </w:p>
    <w:p w:rsidR="00384360" w:rsidRPr="00384360" w:rsidRDefault="00447B6F" w:rsidP="00384360">
      <w:pPr>
        <w:widowControl w:val="0"/>
        <w:numPr>
          <w:ilvl w:val="0"/>
          <w:numId w:val="9"/>
        </w:numPr>
        <w:jc w:val="both"/>
      </w:pPr>
      <w:r w:rsidRPr="00DD0568">
        <w:rPr>
          <w:lang w:val="en-US"/>
        </w:rPr>
        <w:t>The courtyard has a raised lawn with a separate breakfast room</w:t>
      </w:r>
      <w:r w:rsidR="00F84CDA" w:rsidRPr="00DD0568">
        <w:rPr>
          <w:lang w:val="en-US"/>
        </w:rPr>
        <w:t xml:space="preserve"> which has a clerestory</w:t>
      </w:r>
      <w:r w:rsidR="00C8213A" w:rsidRPr="00DD0568">
        <w:rPr>
          <w:lang w:val="en-US"/>
        </w:rPr>
        <w:t xml:space="preserve"> without vents</w:t>
      </w:r>
      <w:r w:rsidR="00DD0568" w:rsidRPr="00DD0568">
        <w:rPr>
          <w:lang w:val="en-US"/>
        </w:rPr>
        <w:t xml:space="preserve"> thus giving limited views to the outside. </w:t>
      </w:r>
      <w:r w:rsidR="00975D5B" w:rsidRPr="00DD0568">
        <w:rPr>
          <w:lang w:val="en-US"/>
        </w:rPr>
        <w:t xml:space="preserve">These </w:t>
      </w:r>
      <w:r w:rsidR="00DD0568" w:rsidRPr="00DD0568">
        <w:rPr>
          <w:lang w:val="en-US"/>
        </w:rPr>
        <w:t xml:space="preserve">spaces </w:t>
      </w:r>
      <w:r w:rsidR="00975D5B" w:rsidRPr="00DD0568">
        <w:rPr>
          <w:lang w:val="en-US"/>
        </w:rPr>
        <w:t>have some original features.</w:t>
      </w:r>
      <w:r w:rsidR="00DD0568">
        <w:rPr>
          <w:lang w:val="en-US"/>
        </w:rPr>
        <w:t xml:space="preserve">  </w:t>
      </w:r>
      <w:r w:rsidR="006F30C3" w:rsidRPr="00DD0568">
        <w:rPr>
          <w:lang w:val="en-US"/>
        </w:rPr>
        <w:t>The roof of the room is paved above the level of the court and accessed by a wide set of steps.</w:t>
      </w:r>
    </w:p>
    <w:p w:rsidR="00384360" w:rsidRDefault="00384360" w:rsidP="00384360">
      <w:pPr>
        <w:pStyle w:val="ListParagraph"/>
        <w:ind w:left="0"/>
      </w:pPr>
    </w:p>
    <w:p w:rsidR="00384360" w:rsidRPr="00384360" w:rsidRDefault="00384360" w:rsidP="00384360">
      <w:pPr>
        <w:pStyle w:val="ListParagraph"/>
        <w:ind w:left="0"/>
        <w:rPr>
          <w:b/>
        </w:rPr>
      </w:pPr>
      <w:r w:rsidRPr="00384360">
        <w:rPr>
          <w:b/>
        </w:rPr>
        <w:t>Surroundings</w:t>
      </w:r>
    </w:p>
    <w:p w:rsidR="00384360" w:rsidRDefault="00384360" w:rsidP="00384360">
      <w:pPr>
        <w:pStyle w:val="ListParagraph"/>
        <w:ind w:left="0"/>
        <w:rPr>
          <w:lang w:val="en-US"/>
        </w:rPr>
      </w:pPr>
    </w:p>
    <w:p w:rsidR="00384360" w:rsidRDefault="003769B0" w:rsidP="00384360">
      <w:pPr>
        <w:widowControl w:val="0"/>
        <w:numPr>
          <w:ilvl w:val="0"/>
          <w:numId w:val="9"/>
        </w:numPr>
        <w:jc w:val="both"/>
      </w:pPr>
      <w:r w:rsidRPr="00AE0B47">
        <w:t>To the North is tributary of the River Cherwell</w:t>
      </w:r>
      <w:r>
        <w:t xml:space="preserve">; </w:t>
      </w:r>
      <w:r w:rsidRPr="00AE0B47">
        <w:t>this building overlooks the open space of Angel Meadow,</w:t>
      </w:r>
      <w:r>
        <w:t xml:space="preserve"> with mature trees opposite the Florey. </w:t>
      </w:r>
      <w:r w:rsidRPr="00AE0B47">
        <w:t xml:space="preserve">To the East is a car park, open since the construction of the </w:t>
      </w:r>
      <w:r>
        <w:t xml:space="preserve">Florey Building with consent for </w:t>
      </w:r>
      <w:r w:rsidRPr="00AE0B47">
        <w:t>student housing with some public parking.</w:t>
      </w:r>
    </w:p>
    <w:p w:rsidR="00384360" w:rsidRDefault="00384360" w:rsidP="00384360">
      <w:pPr>
        <w:widowControl w:val="0"/>
        <w:ind w:left="360"/>
        <w:jc w:val="both"/>
      </w:pPr>
    </w:p>
    <w:p w:rsidR="005B3605" w:rsidRDefault="003769B0" w:rsidP="00384360">
      <w:pPr>
        <w:widowControl w:val="0"/>
        <w:numPr>
          <w:ilvl w:val="0"/>
          <w:numId w:val="9"/>
        </w:numPr>
        <w:jc w:val="both"/>
      </w:pPr>
      <w:r w:rsidRPr="00AE0B47">
        <w:t xml:space="preserve">To the South East are the backs of the buildings fronting onto St </w:t>
      </w:r>
      <w:r>
        <w:t xml:space="preserve">Clement’s; these are mostly </w:t>
      </w:r>
      <w:r w:rsidRPr="00AE0B47">
        <w:t>brick 19th century two and three storey properties</w:t>
      </w:r>
      <w:r>
        <w:t xml:space="preserve">. </w:t>
      </w:r>
      <w:r w:rsidRPr="00AE0B47">
        <w:t xml:space="preserve"> 27 St </w:t>
      </w:r>
      <w:r>
        <w:t>Clement’s</w:t>
      </w:r>
      <w:r w:rsidRPr="00AE0B47">
        <w:t xml:space="preserve"> is Grade II listed.</w:t>
      </w:r>
      <w:r w:rsidRPr="00384360">
        <w:rPr>
          <w:rFonts w:ascii="Helvetica" w:hAnsi="Helvetica" w:cs="Helvetica"/>
          <w:color w:val="000000"/>
          <w:sz w:val="22"/>
          <w:szCs w:val="22"/>
          <w:lang w:eastAsia="en-GB"/>
        </w:rPr>
        <w:t xml:space="preserve"> </w:t>
      </w:r>
      <w:r w:rsidRPr="009A5C5A">
        <w:t>To the</w:t>
      </w:r>
      <w:r w:rsidRPr="00384360">
        <w:rPr>
          <w:rFonts w:ascii="Helvetica" w:hAnsi="Helvetica" w:cs="Helvetica"/>
          <w:color w:val="000000"/>
          <w:sz w:val="22"/>
          <w:szCs w:val="22"/>
          <w:lang w:eastAsia="en-GB"/>
        </w:rPr>
        <w:t xml:space="preserve"> </w:t>
      </w:r>
      <w:r w:rsidRPr="009A5C5A">
        <w:t xml:space="preserve">South is the </w:t>
      </w:r>
      <w:r>
        <w:t>19</w:t>
      </w:r>
      <w:r w:rsidRPr="009A5C5A">
        <w:t xml:space="preserve">80’s Anchor Court, </w:t>
      </w:r>
      <w:r w:rsidR="009A3974">
        <w:t xml:space="preserve">a </w:t>
      </w:r>
      <w:r w:rsidRPr="009A5C5A">
        <w:t xml:space="preserve">red brick four storey building </w:t>
      </w:r>
      <w:r>
        <w:t xml:space="preserve">occupying the </w:t>
      </w:r>
      <w:r w:rsidRPr="009A5C5A">
        <w:t>site between the Florey’s southern boundary and St Clement</w:t>
      </w:r>
      <w:r>
        <w:t>’</w:t>
      </w:r>
      <w:r w:rsidRPr="009A5C5A">
        <w:t>s.</w:t>
      </w:r>
    </w:p>
    <w:p w:rsidR="00384360" w:rsidRDefault="00384360" w:rsidP="00384360">
      <w:pPr>
        <w:widowControl w:val="0"/>
        <w:jc w:val="both"/>
      </w:pPr>
    </w:p>
    <w:p w:rsidR="00384360" w:rsidRDefault="00384360" w:rsidP="00384360">
      <w:pPr>
        <w:widowControl w:val="0"/>
        <w:jc w:val="both"/>
        <w:rPr>
          <w:b/>
        </w:rPr>
      </w:pPr>
      <w:r>
        <w:rPr>
          <w:b/>
        </w:rPr>
        <w:t>Proposal</w:t>
      </w:r>
      <w:r w:rsidRPr="00294EAF">
        <w:rPr>
          <w:b/>
        </w:rPr>
        <w:t>:</w:t>
      </w:r>
    </w:p>
    <w:p w:rsidR="00384360" w:rsidRDefault="00384360" w:rsidP="00384360">
      <w:pPr>
        <w:widowControl w:val="0"/>
        <w:jc w:val="both"/>
      </w:pPr>
    </w:p>
    <w:p w:rsidR="00384360" w:rsidRDefault="007C3901" w:rsidP="00384360">
      <w:pPr>
        <w:widowControl w:val="0"/>
        <w:numPr>
          <w:ilvl w:val="0"/>
          <w:numId w:val="9"/>
        </w:numPr>
        <w:jc w:val="both"/>
      </w:pPr>
      <w:r>
        <w:t>T</w:t>
      </w:r>
      <w:r w:rsidRPr="006B325F">
        <w:t xml:space="preserve">he Queen’s College’s aim </w:t>
      </w:r>
      <w:r>
        <w:t xml:space="preserve">is </w:t>
      </w:r>
      <w:r w:rsidRPr="006B325F">
        <w:t xml:space="preserve">to house all </w:t>
      </w:r>
      <w:r w:rsidR="00105CD3">
        <w:t xml:space="preserve">100 </w:t>
      </w:r>
      <w:r w:rsidRPr="006B325F">
        <w:t xml:space="preserve">first year undergraduates in the </w:t>
      </w:r>
      <w:r w:rsidR="000700A0">
        <w:t xml:space="preserve">main </w:t>
      </w:r>
      <w:r w:rsidRPr="006B325F">
        <w:t>building</w:t>
      </w:r>
      <w:r w:rsidR="003139E0">
        <w:t xml:space="preserve"> and to construct a linked </w:t>
      </w:r>
      <w:r w:rsidR="002B7B71">
        <w:t>annexe to</w:t>
      </w:r>
      <w:r w:rsidR="0056634D">
        <w:t xml:space="preserve"> </w:t>
      </w:r>
      <w:r>
        <w:t>improve facilities</w:t>
      </w:r>
      <w:r w:rsidR="00DD2293">
        <w:t xml:space="preserve"> with a </w:t>
      </w:r>
      <w:r w:rsidR="00BF7123">
        <w:t xml:space="preserve">new </w:t>
      </w:r>
      <w:r w:rsidR="00DD2293">
        <w:t>100-place dining room</w:t>
      </w:r>
      <w:r w:rsidR="00BF7123">
        <w:t>,</w:t>
      </w:r>
      <w:r w:rsidR="0049108B">
        <w:t xml:space="preserve"> more flexible multi-use spaces</w:t>
      </w:r>
      <w:r w:rsidR="000E06F9">
        <w:t>,</w:t>
      </w:r>
      <w:r w:rsidR="0049108B">
        <w:t xml:space="preserve"> </w:t>
      </w:r>
      <w:r w:rsidR="00BF7123">
        <w:t xml:space="preserve">to </w:t>
      </w:r>
      <w:r>
        <w:t>introduce conference facilities</w:t>
      </w:r>
      <w:r w:rsidR="001748F8">
        <w:t xml:space="preserve"> and a new common room</w:t>
      </w:r>
      <w:r>
        <w:t>.</w:t>
      </w:r>
      <w:r w:rsidR="00384360">
        <w:t xml:space="preserve">  </w:t>
      </w:r>
    </w:p>
    <w:p w:rsidR="00384360" w:rsidRDefault="00384360" w:rsidP="00384360">
      <w:pPr>
        <w:widowControl w:val="0"/>
        <w:ind w:left="360"/>
        <w:jc w:val="both"/>
      </w:pPr>
    </w:p>
    <w:p w:rsidR="00495572" w:rsidRPr="00384360" w:rsidRDefault="007C3901" w:rsidP="00384360">
      <w:pPr>
        <w:widowControl w:val="0"/>
        <w:numPr>
          <w:ilvl w:val="0"/>
          <w:numId w:val="9"/>
        </w:numPr>
        <w:jc w:val="both"/>
      </w:pPr>
      <w:r>
        <w:t xml:space="preserve"> </w:t>
      </w:r>
      <w:r w:rsidR="00495572" w:rsidRPr="00384360">
        <w:rPr>
          <w:lang w:val="en-US"/>
        </w:rPr>
        <w:t xml:space="preserve">The </w:t>
      </w:r>
      <w:r w:rsidR="00CD659D" w:rsidRPr="00384360">
        <w:rPr>
          <w:lang w:val="en-US"/>
        </w:rPr>
        <w:t xml:space="preserve">main </w:t>
      </w:r>
      <w:r w:rsidR="00495572" w:rsidRPr="00384360">
        <w:rPr>
          <w:lang w:val="en-US"/>
        </w:rPr>
        <w:t xml:space="preserve">works </w:t>
      </w:r>
      <w:r w:rsidR="005B7514" w:rsidRPr="00384360">
        <w:rPr>
          <w:lang w:val="en-US"/>
        </w:rPr>
        <w:t xml:space="preserve">as affecting </w:t>
      </w:r>
      <w:r w:rsidR="00401100">
        <w:rPr>
          <w:lang w:val="en-US"/>
        </w:rPr>
        <w:t>h</w:t>
      </w:r>
      <w:r w:rsidR="005B7514" w:rsidRPr="00384360">
        <w:rPr>
          <w:lang w:val="en-US"/>
        </w:rPr>
        <w:t xml:space="preserve">eritage and </w:t>
      </w:r>
      <w:r w:rsidR="00F83F31">
        <w:rPr>
          <w:lang w:val="en-US"/>
        </w:rPr>
        <w:t>d</w:t>
      </w:r>
      <w:r w:rsidR="005B7514" w:rsidRPr="00384360">
        <w:rPr>
          <w:lang w:val="en-US"/>
        </w:rPr>
        <w:t xml:space="preserve">esign </w:t>
      </w:r>
      <w:r w:rsidR="00495572" w:rsidRPr="00384360">
        <w:rPr>
          <w:lang w:val="en-US"/>
        </w:rPr>
        <w:t>can be summarised thus</w:t>
      </w:r>
      <w:r w:rsidR="00DF6995">
        <w:rPr>
          <w:lang w:val="en-US"/>
        </w:rPr>
        <w:t>, to include</w:t>
      </w:r>
      <w:r w:rsidR="00495572" w:rsidRPr="00384360">
        <w:rPr>
          <w:lang w:val="en-US"/>
        </w:rPr>
        <w:t xml:space="preserve">: </w:t>
      </w:r>
    </w:p>
    <w:p w:rsidR="0030656D" w:rsidRDefault="007C3901" w:rsidP="00384360">
      <w:pPr>
        <w:widowControl w:val="0"/>
        <w:numPr>
          <w:ilvl w:val="0"/>
          <w:numId w:val="5"/>
        </w:numPr>
        <w:jc w:val="both"/>
        <w:rPr>
          <w:lang w:val="en-US"/>
        </w:rPr>
      </w:pPr>
      <w:r>
        <w:rPr>
          <w:lang w:val="en-US"/>
        </w:rPr>
        <w:t>The external red tiles are to be refixed or replaced</w:t>
      </w:r>
      <w:r w:rsidR="0030656D">
        <w:rPr>
          <w:lang w:val="en-US"/>
        </w:rPr>
        <w:t>;</w:t>
      </w:r>
    </w:p>
    <w:p w:rsidR="002C402B" w:rsidRDefault="0030656D" w:rsidP="00384360">
      <w:pPr>
        <w:widowControl w:val="0"/>
        <w:numPr>
          <w:ilvl w:val="0"/>
          <w:numId w:val="5"/>
        </w:numPr>
        <w:jc w:val="both"/>
        <w:rPr>
          <w:lang w:val="en-US"/>
        </w:rPr>
      </w:pPr>
      <w:r>
        <w:rPr>
          <w:lang w:val="en-US"/>
        </w:rPr>
        <w:t>C</w:t>
      </w:r>
      <w:r w:rsidR="007C3901">
        <w:rPr>
          <w:lang w:val="en-US"/>
        </w:rPr>
        <w:t>oncrete is to be cleaned</w:t>
      </w:r>
      <w:r>
        <w:rPr>
          <w:lang w:val="en-US"/>
        </w:rPr>
        <w:t xml:space="preserve"> and repaired</w:t>
      </w:r>
      <w:r w:rsidR="007C3901">
        <w:rPr>
          <w:lang w:val="en-US"/>
        </w:rPr>
        <w:t>;</w:t>
      </w:r>
    </w:p>
    <w:p w:rsidR="0030656D" w:rsidRDefault="0030656D" w:rsidP="00384360">
      <w:pPr>
        <w:widowControl w:val="0"/>
        <w:numPr>
          <w:ilvl w:val="0"/>
          <w:numId w:val="5"/>
        </w:numPr>
        <w:jc w:val="both"/>
        <w:rPr>
          <w:lang w:val="en-US"/>
        </w:rPr>
      </w:pPr>
      <w:r>
        <w:rPr>
          <w:lang w:val="en-US"/>
        </w:rPr>
        <w:t>Replacement of roof and upgrade for thermal purposes;</w:t>
      </w:r>
    </w:p>
    <w:p w:rsidR="00F971B5" w:rsidRDefault="00F971B5" w:rsidP="00384360">
      <w:pPr>
        <w:widowControl w:val="0"/>
        <w:numPr>
          <w:ilvl w:val="0"/>
          <w:numId w:val="5"/>
        </w:numPr>
        <w:jc w:val="both"/>
        <w:rPr>
          <w:lang w:val="en-US"/>
        </w:rPr>
      </w:pPr>
      <w:r>
        <w:rPr>
          <w:lang w:val="en-US"/>
        </w:rPr>
        <w:t>Introduce new lift to access lower common room and replace lift to main tower;</w:t>
      </w:r>
    </w:p>
    <w:p w:rsidR="006C57FD" w:rsidRDefault="006C57FD" w:rsidP="00384360">
      <w:pPr>
        <w:widowControl w:val="0"/>
        <w:numPr>
          <w:ilvl w:val="0"/>
          <w:numId w:val="5"/>
        </w:numPr>
        <w:jc w:val="both"/>
        <w:rPr>
          <w:lang w:val="en-US"/>
        </w:rPr>
      </w:pPr>
      <w:r>
        <w:rPr>
          <w:lang w:val="en-US"/>
        </w:rPr>
        <w:t>Photovoltaics to be added to the roof;</w:t>
      </w:r>
    </w:p>
    <w:p w:rsidR="001748F8" w:rsidRDefault="001748F8" w:rsidP="00384360">
      <w:pPr>
        <w:widowControl w:val="0"/>
        <w:numPr>
          <w:ilvl w:val="0"/>
          <w:numId w:val="5"/>
        </w:numPr>
        <w:jc w:val="both"/>
        <w:rPr>
          <w:lang w:val="en-US"/>
        </w:rPr>
      </w:pPr>
      <w:r>
        <w:rPr>
          <w:lang w:val="en-US"/>
        </w:rPr>
        <w:t>Addition of en-suites to all bedrooms;</w:t>
      </w:r>
    </w:p>
    <w:p w:rsidR="005738D0" w:rsidRDefault="005738D0" w:rsidP="00384360">
      <w:pPr>
        <w:widowControl w:val="0"/>
        <w:numPr>
          <w:ilvl w:val="0"/>
          <w:numId w:val="5"/>
        </w:numPr>
        <w:jc w:val="both"/>
        <w:rPr>
          <w:lang w:val="en-US"/>
        </w:rPr>
      </w:pPr>
      <w:r>
        <w:rPr>
          <w:lang w:val="en-US"/>
        </w:rPr>
        <w:t>Remove study room doors, shelves, wardrobes</w:t>
      </w:r>
      <w:r w:rsidR="008365EE">
        <w:rPr>
          <w:lang w:val="en-US"/>
        </w:rPr>
        <w:t xml:space="preserve"> to match originals;</w:t>
      </w:r>
    </w:p>
    <w:p w:rsidR="005B7514" w:rsidRDefault="00604E0E" w:rsidP="00384360">
      <w:pPr>
        <w:widowControl w:val="0"/>
        <w:numPr>
          <w:ilvl w:val="0"/>
          <w:numId w:val="5"/>
        </w:numPr>
        <w:jc w:val="both"/>
        <w:rPr>
          <w:lang w:val="en-US"/>
        </w:rPr>
      </w:pPr>
      <w:r>
        <w:rPr>
          <w:lang w:val="en-US"/>
        </w:rPr>
        <w:t>Addition of a new floor between 4</w:t>
      </w:r>
      <w:r w:rsidRPr="00604E0E">
        <w:rPr>
          <w:vertAlign w:val="superscript"/>
          <w:lang w:val="en-US"/>
        </w:rPr>
        <w:t>th</w:t>
      </w:r>
      <w:r>
        <w:rPr>
          <w:lang w:val="en-US"/>
        </w:rPr>
        <w:t xml:space="preserve"> and 5</w:t>
      </w:r>
      <w:r w:rsidRPr="00604E0E">
        <w:rPr>
          <w:vertAlign w:val="superscript"/>
          <w:lang w:val="en-US"/>
        </w:rPr>
        <w:t>th</w:t>
      </w:r>
      <w:r w:rsidR="009F7588">
        <w:rPr>
          <w:lang w:val="en-US"/>
        </w:rPr>
        <w:t xml:space="preserve"> floors but retaining three heritage r</w:t>
      </w:r>
      <w:r>
        <w:rPr>
          <w:lang w:val="en-US"/>
        </w:rPr>
        <w:t>ooms in their existing duplex form</w:t>
      </w:r>
      <w:r w:rsidR="00B53140">
        <w:rPr>
          <w:lang w:val="en-US"/>
        </w:rPr>
        <w:t>, thus providing 17 additional b</w:t>
      </w:r>
      <w:r w:rsidR="009824A9">
        <w:rPr>
          <w:lang w:val="en-US"/>
        </w:rPr>
        <w:t>edro</w:t>
      </w:r>
      <w:r w:rsidR="00B53140">
        <w:rPr>
          <w:lang w:val="en-US"/>
        </w:rPr>
        <w:t>oms</w:t>
      </w:r>
      <w:r>
        <w:rPr>
          <w:lang w:val="en-US"/>
        </w:rPr>
        <w:t>;</w:t>
      </w:r>
    </w:p>
    <w:p w:rsidR="00F846AB" w:rsidRDefault="00F846AB" w:rsidP="00384360">
      <w:pPr>
        <w:widowControl w:val="0"/>
        <w:numPr>
          <w:ilvl w:val="0"/>
          <w:numId w:val="5"/>
        </w:numPr>
        <w:jc w:val="both"/>
        <w:rPr>
          <w:lang w:val="en-US"/>
        </w:rPr>
      </w:pPr>
      <w:r>
        <w:rPr>
          <w:lang w:val="en-US"/>
        </w:rPr>
        <w:t>Double glazing courtyard façade and podium glazing to closely match original sight lines and fenestration patterns;</w:t>
      </w:r>
    </w:p>
    <w:p w:rsidR="00682CC8" w:rsidRDefault="00682CC8" w:rsidP="00384360">
      <w:pPr>
        <w:widowControl w:val="0"/>
        <w:numPr>
          <w:ilvl w:val="0"/>
          <w:numId w:val="5"/>
        </w:numPr>
        <w:jc w:val="both"/>
        <w:rPr>
          <w:lang w:val="en-US"/>
        </w:rPr>
      </w:pPr>
      <w:r>
        <w:rPr>
          <w:lang w:val="en-US"/>
        </w:rPr>
        <w:t>Repair and upgrade of original strip windows to south elevation including louvres and other glazing;</w:t>
      </w:r>
    </w:p>
    <w:p w:rsidR="00682CC8" w:rsidRDefault="00682CC8" w:rsidP="00384360">
      <w:pPr>
        <w:widowControl w:val="0"/>
        <w:numPr>
          <w:ilvl w:val="0"/>
          <w:numId w:val="5"/>
        </w:numPr>
        <w:jc w:val="both"/>
        <w:rPr>
          <w:lang w:val="en-US"/>
        </w:rPr>
      </w:pPr>
      <w:r>
        <w:rPr>
          <w:lang w:val="en-US"/>
        </w:rPr>
        <w:t>Renewal of all mechanical and electrical services;</w:t>
      </w:r>
    </w:p>
    <w:p w:rsidR="00DF45DC" w:rsidRDefault="00DF45DC" w:rsidP="00384360">
      <w:pPr>
        <w:widowControl w:val="0"/>
        <w:numPr>
          <w:ilvl w:val="0"/>
          <w:numId w:val="5"/>
        </w:numPr>
        <w:jc w:val="both"/>
        <w:rPr>
          <w:lang w:val="en-US"/>
        </w:rPr>
      </w:pPr>
      <w:r w:rsidRPr="00384360">
        <w:rPr>
          <w:lang w:val="en-US"/>
        </w:rPr>
        <w:t>Entrance steps replaced to match;</w:t>
      </w:r>
    </w:p>
    <w:p w:rsidR="005034DE" w:rsidRPr="00384360" w:rsidRDefault="005034DE" w:rsidP="00384360">
      <w:pPr>
        <w:widowControl w:val="0"/>
        <w:numPr>
          <w:ilvl w:val="0"/>
          <w:numId w:val="5"/>
        </w:numPr>
        <w:jc w:val="both"/>
        <w:rPr>
          <w:lang w:val="en-US"/>
        </w:rPr>
      </w:pPr>
      <w:r>
        <w:rPr>
          <w:lang w:val="en-US"/>
        </w:rPr>
        <w:t>Widened entrance to the left of the towers;</w:t>
      </w:r>
    </w:p>
    <w:p w:rsidR="00654A4A" w:rsidRDefault="002550BF" w:rsidP="00384360">
      <w:pPr>
        <w:widowControl w:val="0"/>
        <w:numPr>
          <w:ilvl w:val="0"/>
          <w:numId w:val="5"/>
        </w:numPr>
        <w:jc w:val="both"/>
        <w:rPr>
          <w:lang w:val="en-US"/>
        </w:rPr>
      </w:pPr>
      <w:r>
        <w:rPr>
          <w:lang w:val="en-US"/>
        </w:rPr>
        <w:t>Reconfiguration of ground floor access including removal of steps to caretaker’s flat, the dias</w:t>
      </w:r>
      <w:r w:rsidR="00654A4A">
        <w:rPr>
          <w:lang w:val="en-US"/>
        </w:rPr>
        <w:t xml:space="preserve"> to be reinstated to accommodate new steps and </w:t>
      </w:r>
      <w:r w:rsidR="00654A4A">
        <w:rPr>
          <w:lang w:val="en-US"/>
        </w:rPr>
        <w:lastRenderedPageBreak/>
        <w:t>abutment;</w:t>
      </w:r>
    </w:p>
    <w:p w:rsidR="00341B10" w:rsidRDefault="00654A4A" w:rsidP="00384360">
      <w:pPr>
        <w:widowControl w:val="0"/>
        <w:numPr>
          <w:ilvl w:val="0"/>
          <w:numId w:val="5"/>
        </w:numPr>
        <w:jc w:val="both"/>
        <w:rPr>
          <w:lang w:val="en-US"/>
        </w:rPr>
      </w:pPr>
      <w:r>
        <w:rPr>
          <w:lang w:val="en-US"/>
        </w:rPr>
        <w:t xml:space="preserve">Removal of ante room (TV room) on ground floor </w:t>
      </w:r>
      <w:r w:rsidR="00341B10">
        <w:rPr>
          <w:lang w:val="en-US"/>
        </w:rPr>
        <w:t>in the undercroft and rebuilt, reconfigured with glazing and louvre assembly to closely resemble existing;</w:t>
      </w:r>
    </w:p>
    <w:p w:rsidR="00501E7D" w:rsidRDefault="00501E7D" w:rsidP="00384360">
      <w:pPr>
        <w:widowControl w:val="0"/>
        <w:numPr>
          <w:ilvl w:val="0"/>
          <w:numId w:val="5"/>
        </w:numPr>
        <w:jc w:val="both"/>
        <w:rPr>
          <w:lang w:val="en-US"/>
        </w:rPr>
      </w:pPr>
      <w:r>
        <w:rPr>
          <w:lang w:val="en-US"/>
        </w:rPr>
        <w:t>Rebuilding of caretaker’s flat in undercroft and reconfigured with replacement glazing and louvre assembly to closely resemble existing;</w:t>
      </w:r>
    </w:p>
    <w:p w:rsidR="00EB4D44" w:rsidRDefault="00EB4D44" w:rsidP="00384360">
      <w:pPr>
        <w:widowControl w:val="0"/>
        <w:numPr>
          <w:ilvl w:val="0"/>
          <w:numId w:val="5"/>
        </w:numPr>
        <w:jc w:val="both"/>
        <w:rPr>
          <w:lang w:val="en-US"/>
        </w:rPr>
      </w:pPr>
      <w:r>
        <w:rPr>
          <w:lang w:val="en-US"/>
        </w:rPr>
        <w:t xml:space="preserve">Remove server </w:t>
      </w:r>
      <w:r w:rsidR="00CD659D">
        <w:rPr>
          <w:lang w:val="en-US"/>
        </w:rPr>
        <w:t>shutters and upgrade room;</w:t>
      </w:r>
    </w:p>
    <w:p w:rsidR="00CD659D" w:rsidRDefault="00CD659D" w:rsidP="00384360">
      <w:pPr>
        <w:widowControl w:val="0"/>
        <w:numPr>
          <w:ilvl w:val="0"/>
          <w:numId w:val="5"/>
        </w:numPr>
        <w:jc w:val="both"/>
        <w:rPr>
          <w:lang w:val="en-US"/>
        </w:rPr>
      </w:pPr>
      <w:r>
        <w:rPr>
          <w:lang w:val="en-US"/>
        </w:rPr>
        <w:t xml:space="preserve">Replacement of lighting, signage, </w:t>
      </w:r>
      <w:r w:rsidR="00987341">
        <w:rPr>
          <w:lang w:val="en-US"/>
        </w:rPr>
        <w:t>etc.</w:t>
      </w:r>
      <w:r>
        <w:rPr>
          <w:lang w:val="en-US"/>
        </w:rPr>
        <w:t>;</w:t>
      </w:r>
    </w:p>
    <w:p w:rsidR="0009647B" w:rsidRDefault="0009647B" w:rsidP="00384360">
      <w:pPr>
        <w:widowControl w:val="0"/>
        <w:numPr>
          <w:ilvl w:val="0"/>
          <w:numId w:val="5"/>
        </w:numPr>
        <w:jc w:val="both"/>
        <w:rPr>
          <w:lang w:val="en-US"/>
        </w:rPr>
      </w:pPr>
      <w:r>
        <w:rPr>
          <w:lang w:val="en-US"/>
        </w:rPr>
        <w:t>Replace glazing to breakfast room in courtyard</w:t>
      </w:r>
      <w:r w:rsidR="00C8213A">
        <w:rPr>
          <w:lang w:val="en-US"/>
        </w:rPr>
        <w:t xml:space="preserve"> </w:t>
      </w:r>
      <w:r w:rsidR="004A1A54">
        <w:rPr>
          <w:lang w:val="en-US"/>
        </w:rPr>
        <w:t xml:space="preserve">to provide ventilation </w:t>
      </w:r>
      <w:r w:rsidR="00C8213A">
        <w:rPr>
          <w:lang w:val="en-US"/>
        </w:rPr>
        <w:t>and new lift link to breakfast room</w:t>
      </w:r>
      <w:r>
        <w:rPr>
          <w:lang w:val="en-US"/>
        </w:rPr>
        <w:t>;</w:t>
      </w:r>
    </w:p>
    <w:p w:rsidR="00B83DCC" w:rsidRDefault="009F7588" w:rsidP="00384360">
      <w:pPr>
        <w:widowControl w:val="0"/>
        <w:numPr>
          <w:ilvl w:val="0"/>
          <w:numId w:val="5"/>
        </w:numPr>
        <w:jc w:val="both"/>
        <w:rPr>
          <w:lang w:val="en-US"/>
        </w:rPr>
      </w:pPr>
      <w:r>
        <w:rPr>
          <w:lang w:val="en-US"/>
        </w:rPr>
        <w:t xml:space="preserve">Replacement of </w:t>
      </w:r>
      <w:r w:rsidR="00B83DCC">
        <w:rPr>
          <w:lang w:val="en-US"/>
        </w:rPr>
        <w:t>ceilings with dry linings;</w:t>
      </w:r>
    </w:p>
    <w:p w:rsidR="00B83DCC" w:rsidRDefault="009F7588" w:rsidP="00384360">
      <w:pPr>
        <w:widowControl w:val="0"/>
        <w:numPr>
          <w:ilvl w:val="0"/>
          <w:numId w:val="5"/>
        </w:numPr>
        <w:jc w:val="both"/>
        <w:rPr>
          <w:lang w:val="en-US"/>
        </w:rPr>
      </w:pPr>
      <w:r>
        <w:rPr>
          <w:lang w:val="en-US"/>
        </w:rPr>
        <w:t xml:space="preserve">Replacement of </w:t>
      </w:r>
      <w:r w:rsidR="00B83DCC">
        <w:rPr>
          <w:lang w:val="en-US"/>
        </w:rPr>
        <w:t>surface mounted services to improve appearance;</w:t>
      </w:r>
    </w:p>
    <w:p w:rsidR="005034DE" w:rsidRDefault="005034DE" w:rsidP="005034DE">
      <w:pPr>
        <w:widowControl w:val="0"/>
        <w:numPr>
          <w:ilvl w:val="0"/>
          <w:numId w:val="5"/>
        </w:numPr>
        <w:jc w:val="both"/>
        <w:rPr>
          <w:lang w:val="en-US"/>
        </w:rPr>
      </w:pPr>
      <w:r>
        <w:rPr>
          <w:lang w:val="en-US"/>
        </w:rPr>
        <w:t>Recover</w:t>
      </w:r>
      <w:r w:rsidR="004B5BEE">
        <w:rPr>
          <w:lang w:val="en-US"/>
        </w:rPr>
        <w:t>ing</w:t>
      </w:r>
      <w:r>
        <w:rPr>
          <w:lang w:val="en-US"/>
        </w:rPr>
        <w:t xml:space="preserve"> asphalt flat roofs to match; </w:t>
      </w:r>
    </w:p>
    <w:p w:rsidR="00A858AC" w:rsidRDefault="00A858AC" w:rsidP="00A858AC">
      <w:pPr>
        <w:widowControl w:val="0"/>
        <w:numPr>
          <w:ilvl w:val="0"/>
          <w:numId w:val="5"/>
        </w:numPr>
        <w:jc w:val="both"/>
        <w:rPr>
          <w:lang w:val="en-US"/>
        </w:rPr>
      </w:pPr>
      <w:r>
        <w:rPr>
          <w:lang w:val="en-US"/>
        </w:rPr>
        <w:t>Works to retaining walls in courtyard including new balustrades and steps with landing;</w:t>
      </w:r>
    </w:p>
    <w:p w:rsidR="00B91286" w:rsidRDefault="00A858AC" w:rsidP="00384360">
      <w:pPr>
        <w:widowControl w:val="0"/>
        <w:numPr>
          <w:ilvl w:val="0"/>
          <w:numId w:val="5"/>
        </w:numPr>
        <w:jc w:val="both"/>
        <w:rPr>
          <w:lang w:val="en-US"/>
        </w:rPr>
      </w:pPr>
      <w:r>
        <w:rPr>
          <w:lang w:val="en-US"/>
        </w:rPr>
        <w:t>Replacement of non-orig</w:t>
      </w:r>
      <w:r w:rsidR="00CF30F0">
        <w:rPr>
          <w:lang w:val="en-US"/>
        </w:rPr>
        <w:t>inal fences, and security barriers</w:t>
      </w:r>
      <w:r w:rsidR="00B91286">
        <w:rPr>
          <w:lang w:val="en-US"/>
        </w:rPr>
        <w:t xml:space="preserve">; </w:t>
      </w:r>
    </w:p>
    <w:p w:rsidR="009A761D" w:rsidRDefault="00B91286" w:rsidP="00384360">
      <w:pPr>
        <w:widowControl w:val="0"/>
        <w:numPr>
          <w:ilvl w:val="0"/>
          <w:numId w:val="5"/>
        </w:numPr>
        <w:jc w:val="both"/>
        <w:rPr>
          <w:lang w:val="en-US"/>
        </w:rPr>
      </w:pPr>
      <w:r>
        <w:rPr>
          <w:lang w:val="en-US"/>
        </w:rPr>
        <w:t>Creation of a new riverside terrac</w:t>
      </w:r>
      <w:r w:rsidR="005034DE">
        <w:rPr>
          <w:lang w:val="en-US"/>
        </w:rPr>
        <w:t>e by the proposed annexe;</w:t>
      </w:r>
      <w:r w:rsidR="00CF30F0">
        <w:rPr>
          <w:lang w:val="en-US"/>
        </w:rPr>
        <w:t xml:space="preserve"> </w:t>
      </w:r>
      <w:r w:rsidR="00CD659D">
        <w:rPr>
          <w:lang w:val="en-US"/>
        </w:rPr>
        <w:t>and</w:t>
      </w:r>
    </w:p>
    <w:p w:rsidR="00294EAF" w:rsidRPr="00F971B5" w:rsidRDefault="004B5BEE" w:rsidP="00384360">
      <w:pPr>
        <w:widowControl w:val="0"/>
        <w:numPr>
          <w:ilvl w:val="0"/>
          <w:numId w:val="5"/>
        </w:numPr>
        <w:jc w:val="both"/>
        <w:rPr>
          <w:lang w:val="en-US"/>
        </w:rPr>
      </w:pPr>
      <w:r>
        <w:rPr>
          <w:lang w:val="en-US"/>
        </w:rPr>
        <w:t>Replacing</w:t>
      </w:r>
      <w:r w:rsidR="00AC65E3">
        <w:rPr>
          <w:lang w:val="en-US"/>
        </w:rPr>
        <w:t xml:space="preserve"> </w:t>
      </w:r>
      <w:r w:rsidR="00686295">
        <w:rPr>
          <w:lang w:val="en-US"/>
        </w:rPr>
        <w:t xml:space="preserve">doors to </w:t>
      </w:r>
      <w:r w:rsidR="00AC65E3">
        <w:rPr>
          <w:lang w:val="en-US"/>
        </w:rPr>
        <w:t xml:space="preserve">tower entrance, </w:t>
      </w:r>
      <w:proofErr w:type="gramStart"/>
      <w:r w:rsidR="00AC65E3">
        <w:rPr>
          <w:lang w:val="en-US"/>
        </w:rPr>
        <w:t>caretaker’s</w:t>
      </w:r>
      <w:proofErr w:type="gramEnd"/>
      <w:r w:rsidR="00AC65E3">
        <w:rPr>
          <w:lang w:val="en-US"/>
        </w:rPr>
        <w:t xml:space="preserve"> flat </w:t>
      </w:r>
      <w:r w:rsidR="00686295">
        <w:rPr>
          <w:lang w:val="en-US"/>
        </w:rPr>
        <w:t>and others</w:t>
      </w:r>
      <w:r w:rsidR="00AC65E3">
        <w:rPr>
          <w:lang w:val="en-US"/>
        </w:rPr>
        <w:t xml:space="preserve"> to match</w:t>
      </w:r>
      <w:r w:rsidR="00CD659D">
        <w:rPr>
          <w:lang w:val="en-US"/>
        </w:rPr>
        <w:t>.</w:t>
      </w:r>
    </w:p>
    <w:p w:rsidR="00AC65E3" w:rsidRPr="00294EAF" w:rsidRDefault="00AC65E3">
      <w:pPr>
        <w:widowControl w:val="0"/>
        <w:jc w:val="both"/>
        <w:rPr>
          <w:b/>
        </w:rPr>
      </w:pPr>
    </w:p>
    <w:p w:rsidR="00384360" w:rsidRDefault="00384360" w:rsidP="00384360">
      <w:pPr>
        <w:widowControl w:val="0"/>
        <w:numPr>
          <w:ilvl w:val="0"/>
          <w:numId w:val="9"/>
        </w:numPr>
        <w:jc w:val="both"/>
      </w:pPr>
      <w:r>
        <w:t>Officers consider that the principle issues to consider are as follows:</w:t>
      </w:r>
    </w:p>
    <w:p w:rsidR="00384360" w:rsidRPr="004D758B" w:rsidRDefault="00384360" w:rsidP="00384360">
      <w:pPr>
        <w:widowControl w:val="0"/>
        <w:numPr>
          <w:ilvl w:val="0"/>
          <w:numId w:val="10"/>
        </w:numPr>
        <w:jc w:val="both"/>
      </w:pPr>
      <w:r>
        <w:t>T</w:t>
      </w:r>
      <w:r w:rsidRPr="004D758B">
        <w:t>he works of demolition</w:t>
      </w:r>
      <w:r>
        <w:t>, restoration</w:t>
      </w:r>
      <w:r w:rsidRPr="004D758B">
        <w:t xml:space="preserve"> </w:t>
      </w:r>
      <w:r>
        <w:t xml:space="preserve">and alteration </w:t>
      </w:r>
      <w:r w:rsidRPr="004D758B">
        <w:t xml:space="preserve">of part of the grade II </w:t>
      </w:r>
      <w:r>
        <w:t xml:space="preserve">Listed Florey Building; </w:t>
      </w:r>
    </w:p>
    <w:p w:rsidR="00384360" w:rsidRPr="004D758B" w:rsidRDefault="00384360" w:rsidP="00384360">
      <w:pPr>
        <w:widowControl w:val="0"/>
        <w:numPr>
          <w:ilvl w:val="0"/>
          <w:numId w:val="10"/>
        </w:numPr>
        <w:jc w:val="both"/>
      </w:pPr>
      <w:r>
        <w:t>The i</w:t>
      </w:r>
      <w:r w:rsidRPr="004D758B">
        <w:t>mpact on the character and appearance of the conservation area</w:t>
      </w:r>
      <w:r>
        <w:t xml:space="preserve">; </w:t>
      </w:r>
    </w:p>
    <w:p w:rsidR="00384360" w:rsidRPr="004D758B" w:rsidRDefault="00384360" w:rsidP="00384360">
      <w:pPr>
        <w:widowControl w:val="0"/>
        <w:numPr>
          <w:ilvl w:val="0"/>
          <w:numId w:val="10"/>
        </w:numPr>
        <w:jc w:val="both"/>
      </w:pPr>
      <w:r>
        <w:t>T</w:t>
      </w:r>
      <w:r w:rsidRPr="004D758B">
        <w:t xml:space="preserve">he impact of the new building </w:t>
      </w:r>
      <w:r>
        <w:t xml:space="preserve">and link </w:t>
      </w:r>
      <w:r w:rsidRPr="004D758B">
        <w:t xml:space="preserve">on the setting and context of </w:t>
      </w:r>
      <w:r w:rsidR="000700A0">
        <w:t xml:space="preserve">the </w:t>
      </w:r>
      <w:r w:rsidRPr="004D758B">
        <w:t>existing</w:t>
      </w:r>
      <w:r>
        <w:t xml:space="preserve"> listed building; and</w:t>
      </w:r>
      <w:r w:rsidRPr="004D758B">
        <w:t xml:space="preserve"> </w:t>
      </w:r>
    </w:p>
    <w:p w:rsidR="00384360" w:rsidRDefault="00384360" w:rsidP="00384360">
      <w:pPr>
        <w:widowControl w:val="0"/>
        <w:numPr>
          <w:ilvl w:val="0"/>
          <w:numId w:val="10"/>
        </w:numPr>
        <w:jc w:val="both"/>
      </w:pPr>
      <w:r>
        <w:t>Further information that would be secured by condition</w:t>
      </w:r>
      <w:r w:rsidRPr="004D758B">
        <w:t>.</w:t>
      </w:r>
    </w:p>
    <w:p w:rsidR="00384360" w:rsidRDefault="00384360" w:rsidP="00384360">
      <w:pPr>
        <w:widowControl w:val="0"/>
        <w:jc w:val="both"/>
      </w:pPr>
    </w:p>
    <w:p w:rsidR="00384360" w:rsidRDefault="00F564D8" w:rsidP="00F564D8">
      <w:pPr>
        <w:widowControl w:val="0"/>
        <w:jc w:val="both"/>
        <w:rPr>
          <w:b/>
        </w:rPr>
      </w:pPr>
      <w:r>
        <w:rPr>
          <w:b/>
        </w:rPr>
        <w:t>Policy Background</w:t>
      </w:r>
    </w:p>
    <w:p w:rsidR="00F564D8" w:rsidRPr="009A405F" w:rsidRDefault="00F564D8" w:rsidP="00F564D8">
      <w:pPr>
        <w:widowControl w:val="0"/>
        <w:jc w:val="both"/>
        <w:rPr>
          <w:b/>
        </w:rPr>
      </w:pPr>
    </w:p>
    <w:p w:rsidR="00384360" w:rsidRDefault="00384360" w:rsidP="00F564D8">
      <w:pPr>
        <w:widowControl w:val="0"/>
        <w:numPr>
          <w:ilvl w:val="0"/>
          <w:numId w:val="9"/>
        </w:numPr>
        <w:jc w:val="both"/>
      </w:pPr>
      <w:r w:rsidRPr="004D758B">
        <w:t xml:space="preserve">The application site is </w:t>
      </w:r>
      <w:r>
        <w:t>a grade II listed building in the</w:t>
      </w:r>
      <w:r w:rsidRPr="00C31ED0">
        <w:t xml:space="preserve"> St. Clement's And Iffley Road Conservation Area.</w:t>
      </w:r>
    </w:p>
    <w:p w:rsidR="00384360" w:rsidRDefault="00384360" w:rsidP="00F564D8">
      <w:pPr>
        <w:widowControl w:val="0"/>
        <w:ind w:left="360"/>
        <w:jc w:val="both"/>
      </w:pPr>
    </w:p>
    <w:p w:rsidR="00F564D8" w:rsidRDefault="00384360" w:rsidP="00F564D8">
      <w:pPr>
        <w:widowControl w:val="0"/>
        <w:numPr>
          <w:ilvl w:val="0"/>
          <w:numId w:val="9"/>
        </w:numPr>
        <w:jc w:val="both"/>
      </w:pPr>
      <w:r w:rsidRPr="00850A34">
        <w:t xml:space="preserve">Conservation principles, policy and practice seek to preserve and enhance the value of heritage assets. </w:t>
      </w:r>
    </w:p>
    <w:p w:rsidR="00E515E8" w:rsidRDefault="00E515E8" w:rsidP="00E515E8">
      <w:pPr>
        <w:widowControl w:val="0"/>
        <w:jc w:val="both"/>
      </w:pPr>
    </w:p>
    <w:p w:rsidR="00E515E8" w:rsidRPr="00850A34" w:rsidRDefault="00384360" w:rsidP="00E515E8">
      <w:pPr>
        <w:numPr>
          <w:ilvl w:val="0"/>
          <w:numId w:val="9"/>
        </w:numPr>
        <w:adjustRightInd w:val="0"/>
        <w:jc w:val="both"/>
      </w:pPr>
      <w:r>
        <w:t xml:space="preserve"> </w:t>
      </w:r>
      <w:r w:rsidR="00E515E8" w:rsidRPr="00850A34">
        <w:t>The Government sets out a presumption in favour of sustainable development</w:t>
      </w:r>
      <w:r w:rsidR="00E515E8">
        <w:t xml:space="preserve"> a</w:t>
      </w:r>
      <w:r w:rsidR="00E515E8" w:rsidRPr="00850A34">
        <w:t xml:space="preserve">nd explains that the purpose of the planning system is to contribute to the </w:t>
      </w:r>
      <w:r w:rsidR="00E515E8">
        <w:t>a</w:t>
      </w:r>
      <w:r w:rsidR="00E515E8" w:rsidRPr="00850A34">
        <w:t xml:space="preserve">chievement of this. The </w:t>
      </w:r>
      <w:r w:rsidR="0057099D" w:rsidRPr="00850A34">
        <w:t xml:space="preserve">National Planning Policy Framework </w:t>
      </w:r>
      <w:r w:rsidR="00E515E8" w:rsidRPr="00850A34">
        <w:t>NPPF sets out twelve core planning principles that</w:t>
      </w:r>
      <w:r w:rsidR="00E515E8">
        <w:t xml:space="preserve"> </w:t>
      </w:r>
      <w:r w:rsidR="00E515E8" w:rsidRPr="00850A34">
        <w:t>should underpin decision making (paragraph 17). Amongst those are to</w:t>
      </w:r>
      <w:r w:rsidR="00E515E8">
        <w:t xml:space="preserve"> c</w:t>
      </w:r>
      <w:r w:rsidR="00E515E8" w:rsidRPr="00850A34">
        <w:t>onserve heritage assets in a manner appropriate to their significance, so that they can be enjoyed for their contribution to the quality of life of this and future generations.</w:t>
      </w:r>
    </w:p>
    <w:p w:rsidR="00384360" w:rsidRDefault="00384360" w:rsidP="00F564D8">
      <w:pPr>
        <w:widowControl w:val="0"/>
        <w:jc w:val="both"/>
      </w:pPr>
    </w:p>
    <w:p w:rsidR="00384360" w:rsidRPr="00850A34" w:rsidRDefault="00384360" w:rsidP="00F564D8">
      <w:pPr>
        <w:widowControl w:val="0"/>
        <w:numPr>
          <w:ilvl w:val="0"/>
          <w:numId w:val="9"/>
        </w:numPr>
        <w:jc w:val="both"/>
      </w:pPr>
      <w:r w:rsidRPr="00850A34">
        <w:t xml:space="preserve">The </w:t>
      </w:r>
      <w:r>
        <w:t xml:space="preserve">NPPF </w:t>
      </w:r>
      <w:r w:rsidRPr="00850A34">
        <w:t>in Annex 2 defines heritage significance as:</w:t>
      </w:r>
    </w:p>
    <w:p w:rsidR="00384360" w:rsidRPr="00850A34" w:rsidRDefault="00384360" w:rsidP="00F564D8">
      <w:pPr>
        <w:widowControl w:val="0"/>
        <w:ind w:left="360"/>
        <w:jc w:val="both"/>
      </w:pPr>
      <w:r w:rsidRPr="00850A34">
        <w:t xml:space="preserve">‘The value of a heritage asset to this and future generations </w:t>
      </w:r>
      <w:r w:rsidR="00DF6995">
        <w:t xml:space="preserve">is </w:t>
      </w:r>
      <w:r w:rsidRPr="00850A34">
        <w:t>because of its heritage interest. That interest may be archaeological, architectural, artistic or historic. Significance derives not only from a heritage asset’s physical presen</w:t>
      </w:r>
      <w:r w:rsidR="00AF4CFD">
        <w:t xml:space="preserve">ce, but also from its setting.’  </w:t>
      </w:r>
      <w:r>
        <w:t xml:space="preserve">It </w:t>
      </w:r>
      <w:r w:rsidRPr="00850A34">
        <w:t>defines the</w:t>
      </w:r>
      <w:r w:rsidR="00F564D8">
        <w:t xml:space="preserve"> setting of a heritage asset as</w:t>
      </w:r>
      <w:r w:rsidR="00AF4CFD">
        <w:t>:</w:t>
      </w:r>
      <w:r w:rsidR="00F564D8">
        <w:t xml:space="preserve"> ‘t</w:t>
      </w:r>
      <w:r w:rsidRPr="00850A34">
        <w:t xml:space="preserve">he surroundings in which a heritage asset is experienced. Its extent is not fixed and may change as the asset and its surroundings evolve. Elements of a setting may </w:t>
      </w:r>
      <w:r w:rsidRPr="00850A34">
        <w:lastRenderedPageBreak/>
        <w:t>make a positive or negative contribution to the significance of an asset, may affect the ability to appreciate that signif</w:t>
      </w:r>
      <w:r>
        <w:t xml:space="preserve">icance or may be neutral.’ </w:t>
      </w:r>
    </w:p>
    <w:p w:rsidR="00384360" w:rsidRPr="00850A34" w:rsidRDefault="00384360" w:rsidP="00F564D8">
      <w:pPr>
        <w:widowControl w:val="0"/>
        <w:ind w:left="360"/>
        <w:jc w:val="both"/>
      </w:pPr>
    </w:p>
    <w:p w:rsidR="00F564D8" w:rsidRDefault="00384360" w:rsidP="00F564D8">
      <w:pPr>
        <w:numPr>
          <w:ilvl w:val="0"/>
          <w:numId w:val="9"/>
        </w:numPr>
        <w:adjustRightInd w:val="0"/>
        <w:jc w:val="both"/>
      </w:pPr>
      <w:r>
        <w:t xml:space="preserve">The NPPF stresses the desirability of avoiding or minimising any conflict between the conservation of a heritage asset and a proposal (para 129), requires great weight to be placed on the asset’s conservation and clear and convincing justification for any harm (para 132) </w:t>
      </w:r>
      <w:r w:rsidR="00126723">
        <w:t>[R</w:t>
      </w:r>
      <w:r w:rsidR="00126723" w:rsidRPr="00F70D5F">
        <w:t>ecent case law (Barnwell) has demonstrated that this responsibility should</w:t>
      </w:r>
      <w:r w:rsidR="00126723">
        <w:t xml:space="preserve"> be given special consideration] </w:t>
      </w:r>
      <w:r w:rsidR="00126723" w:rsidRPr="00F70D5F">
        <w:t xml:space="preserve"> </w:t>
      </w:r>
      <w:r>
        <w:t xml:space="preserve">and that harm should be weighed against the public benefits of the proposal, including securing its optimum viable use (para 134). </w:t>
      </w:r>
    </w:p>
    <w:p w:rsidR="00384360" w:rsidRDefault="00384360" w:rsidP="00F564D8">
      <w:pPr>
        <w:adjustRightInd w:val="0"/>
        <w:ind w:left="360"/>
        <w:jc w:val="both"/>
      </w:pPr>
    </w:p>
    <w:p w:rsidR="00384360" w:rsidRPr="00F70D5F" w:rsidRDefault="00384360" w:rsidP="00F564D8">
      <w:pPr>
        <w:numPr>
          <w:ilvl w:val="0"/>
          <w:numId w:val="9"/>
        </w:numPr>
        <w:adjustRightInd w:val="0"/>
        <w:jc w:val="both"/>
      </w:pPr>
      <w:r w:rsidRPr="00F70D5F">
        <w:t>The NPPF states that</w:t>
      </w:r>
      <w:r w:rsidR="004315E8">
        <w:t xml:space="preserve"> regarding</w:t>
      </w:r>
      <w:r w:rsidRPr="00F70D5F">
        <w:t xml:space="preserve"> </w:t>
      </w:r>
      <w:r w:rsidR="004315E8">
        <w:t xml:space="preserve">the </w:t>
      </w:r>
      <w:r w:rsidRPr="00F70D5F">
        <w:t xml:space="preserve">great weight </w:t>
      </w:r>
      <w:r w:rsidR="004315E8">
        <w:t xml:space="preserve">that </w:t>
      </w:r>
      <w:r w:rsidRPr="00F70D5F">
        <w:t xml:space="preserve">should be given to the asset’s conservation ‘the more important the asset, the greater the weight should be’. </w:t>
      </w:r>
    </w:p>
    <w:p w:rsidR="00384360" w:rsidRDefault="00384360" w:rsidP="00F564D8">
      <w:pPr>
        <w:adjustRightInd w:val="0"/>
        <w:ind w:left="360"/>
        <w:jc w:val="both"/>
      </w:pPr>
    </w:p>
    <w:p w:rsidR="00F564D8" w:rsidRDefault="00384360" w:rsidP="00F564D8">
      <w:pPr>
        <w:widowControl w:val="0"/>
        <w:numPr>
          <w:ilvl w:val="0"/>
          <w:numId w:val="9"/>
        </w:numPr>
        <w:jc w:val="both"/>
      </w:pPr>
      <w:r>
        <w:t>The 1990 Planning (Listed Buildings and Conservation Areas) Act requires the Local Planning Authority to have special regard to preserving the building or its setting when considering whether to grant planning permission or listed building consent (section 66).</w:t>
      </w:r>
    </w:p>
    <w:p w:rsidR="00F564D8" w:rsidRDefault="00F564D8" w:rsidP="00F564D8">
      <w:pPr>
        <w:widowControl w:val="0"/>
        <w:jc w:val="both"/>
        <w:rPr>
          <w:b/>
          <w:lang w:val="en-US"/>
        </w:rPr>
      </w:pPr>
    </w:p>
    <w:p w:rsidR="00F564D8" w:rsidRDefault="00F564D8" w:rsidP="00F564D8">
      <w:pPr>
        <w:widowControl w:val="0"/>
        <w:jc w:val="both"/>
        <w:rPr>
          <w:lang w:val="en-US"/>
        </w:rPr>
      </w:pPr>
      <w:r w:rsidRPr="007C3901">
        <w:rPr>
          <w:b/>
          <w:lang w:val="en-US"/>
        </w:rPr>
        <w:t>Assessment of impacts</w:t>
      </w:r>
      <w:r>
        <w:rPr>
          <w:lang w:val="en-US"/>
        </w:rPr>
        <w:t>:</w:t>
      </w:r>
    </w:p>
    <w:p w:rsidR="00F564D8" w:rsidRDefault="00F564D8" w:rsidP="00F564D8">
      <w:pPr>
        <w:pStyle w:val="ListParagraph"/>
      </w:pPr>
    </w:p>
    <w:p w:rsidR="00F564D8" w:rsidRDefault="002D143E" w:rsidP="00215C6E">
      <w:pPr>
        <w:widowControl w:val="0"/>
        <w:numPr>
          <w:ilvl w:val="0"/>
          <w:numId w:val="9"/>
        </w:numPr>
        <w:jc w:val="both"/>
      </w:pPr>
      <w:r>
        <w:t>Considering the Florey Building’s</w:t>
      </w:r>
      <w:r w:rsidR="00215C6E" w:rsidRPr="009E5C79">
        <w:t xml:space="preserve"> </w:t>
      </w:r>
      <w:r w:rsidR="00CA5572">
        <w:t>inter</w:t>
      </w:r>
      <w:r w:rsidR="00215C6E" w:rsidRPr="009E5C79">
        <w:t xml:space="preserve">nationally recognised importance, any interventions proposed for this building need to be handled in an extremely sympathetic manner so as to maintain </w:t>
      </w:r>
      <w:r w:rsidR="00093AE4">
        <w:t xml:space="preserve">its </w:t>
      </w:r>
      <w:r w:rsidR="00215C6E" w:rsidRPr="009E5C79">
        <w:t xml:space="preserve">significance. </w:t>
      </w:r>
      <w:r w:rsidR="005B36BA">
        <w:t xml:space="preserve">  </w:t>
      </w:r>
      <w:r w:rsidR="00BB7B0B">
        <w:t>C</w:t>
      </w:r>
      <w:r w:rsidR="00215C6E" w:rsidRPr="009E5C79">
        <w:t>onsideration of the building’s significance has been undertaken in the design development of these proposals.</w:t>
      </w:r>
    </w:p>
    <w:p w:rsidR="00362ED4" w:rsidRDefault="00362ED4" w:rsidP="00362ED4">
      <w:pPr>
        <w:widowControl w:val="0"/>
        <w:ind w:left="360"/>
        <w:jc w:val="both"/>
      </w:pPr>
    </w:p>
    <w:p w:rsidR="00F564D8" w:rsidRPr="00362ED4" w:rsidRDefault="00362ED4" w:rsidP="00362ED4">
      <w:pPr>
        <w:widowControl w:val="0"/>
        <w:ind w:left="360"/>
        <w:jc w:val="both"/>
        <w:rPr>
          <w:i/>
        </w:rPr>
      </w:pPr>
      <w:r>
        <w:rPr>
          <w:i/>
        </w:rPr>
        <w:t>E</w:t>
      </w:r>
      <w:r w:rsidRPr="00362ED4">
        <w:rPr>
          <w:i/>
        </w:rPr>
        <w:t>xternal</w:t>
      </w:r>
    </w:p>
    <w:p w:rsidR="00F564D8" w:rsidRDefault="00F564D8" w:rsidP="00F564D8">
      <w:pPr>
        <w:pStyle w:val="ListParagraph"/>
        <w:rPr>
          <w:lang w:val="en-US"/>
        </w:rPr>
      </w:pPr>
    </w:p>
    <w:p w:rsidR="00F564D8" w:rsidRDefault="00DA1493" w:rsidP="00F564D8">
      <w:pPr>
        <w:widowControl w:val="0"/>
        <w:numPr>
          <w:ilvl w:val="0"/>
          <w:numId w:val="9"/>
        </w:numPr>
        <w:jc w:val="both"/>
      </w:pPr>
      <w:r>
        <w:t>Restoration and modernisation is essential for the preservation of the building.</w:t>
      </w:r>
      <w:r w:rsidR="00F564D8">
        <w:t xml:space="preserve">  </w:t>
      </w:r>
      <w:r w:rsidR="00025F31">
        <w:rPr>
          <w:lang w:val="en-US"/>
        </w:rPr>
        <w:t>Building f</w:t>
      </w:r>
      <w:r w:rsidRPr="00F564D8">
        <w:rPr>
          <w:lang w:val="en-US"/>
        </w:rPr>
        <w:t>ailure is a major consideration.  Unfortunately, although the dramatic form is exceptionally successful</w:t>
      </w:r>
      <w:r w:rsidR="008A5573">
        <w:rPr>
          <w:lang w:val="en-US"/>
        </w:rPr>
        <w:t xml:space="preserve"> and the ideas and concept are realised</w:t>
      </w:r>
      <w:r w:rsidRPr="00F564D8">
        <w:rPr>
          <w:lang w:val="en-US"/>
        </w:rPr>
        <w:t xml:space="preserve">, the practical application of the radical ideas had </w:t>
      </w:r>
      <w:r w:rsidR="008A5573">
        <w:rPr>
          <w:lang w:val="en-US"/>
        </w:rPr>
        <w:t xml:space="preserve">several </w:t>
      </w:r>
      <w:r w:rsidRPr="00F564D8">
        <w:rPr>
          <w:lang w:val="en-US"/>
        </w:rPr>
        <w:t>failures. The building has needed substantial repair and upgrading for some time and the study rooms have always been cold in winter and too hot in summer; the building is difficult to heat. The e</w:t>
      </w:r>
      <w:r w:rsidR="00F564D8">
        <w:rPr>
          <w:lang w:val="en-US"/>
        </w:rPr>
        <w:t>x</w:t>
      </w:r>
      <w:r w:rsidRPr="00F564D8">
        <w:rPr>
          <w:lang w:val="en-US"/>
        </w:rPr>
        <w:t>ternal walls are clad in red tiles which in places are coming away from the fixing material and there are white streaks; the concrete is streaked in places.</w:t>
      </w:r>
      <w:r w:rsidR="00F564D8">
        <w:t xml:space="preserve">  </w:t>
      </w:r>
      <w:r>
        <w:t>The tiles have all been checked and many may more come off from the building surface</w:t>
      </w:r>
      <w:r w:rsidR="00025F31">
        <w:t>,</w:t>
      </w:r>
      <w:r>
        <w:t xml:space="preserve"> thus posing a risk.</w:t>
      </w:r>
    </w:p>
    <w:p w:rsidR="00E473F3" w:rsidRDefault="00E473F3" w:rsidP="00E473F3">
      <w:pPr>
        <w:widowControl w:val="0"/>
        <w:ind w:left="360"/>
        <w:jc w:val="both"/>
      </w:pPr>
    </w:p>
    <w:p w:rsidR="00136FC2" w:rsidRPr="00220803" w:rsidRDefault="00136FC2" w:rsidP="00136FC2">
      <w:pPr>
        <w:widowControl w:val="0"/>
        <w:numPr>
          <w:ilvl w:val="0"/>
          <w:numId w:val="9"/>
        </w:numPr>
        <w:jc w:val="both"/>
      </w:pPr>
      <w:r w:rsidRPr="00F7545C">
        <w:t xml:space="preserve">To the courtyard, inner elevation, the later secondary glazing would be removed, being an improvement, and would be replaced with double glazing to closely match the original glazing bars.  Although double glazing is very rarely appropriate for listed buildings, with some C20th buildings it can be argued that the original design intent is paramount rather than the fabric itself.  Stirling himself used off the shelf windows </w:t>
      </w:r>
      <w:r w:rsidR="00987341" w:rsidRPr="00F7545C">
        <w:t>here</w:t>
      </w:r>
      <w:r w:rsidRPr="00F7545C">
        <w:t xml:space="preserve"> not bespoke windows.  The replacement glazing would closely match the profile width, the glazing pane modules and the fenestration pattern which maintains the cascade effect.  The stepped ledges between each storey at 1st, 2nd and 3rd floors were originally tiled and</w:t>
      </w:r>
      <w:r w:rsidRPr="00F564D8">
        <w:rPr>
          <w:lang w:val="en-US"/>
        </w:rPr>
        <w:t xml:space="preserve"> </w:t>
      </w:r>
      <w:r w:rsidRPr="00F564D8">
        <w:rPr>
          <w:lang w:val="en-US"/>
        </w:rPr>
        <w:lastRenderedPageBreak/>
        <w:t>accentuated the cascade effect by framing them in red.  This visual effect has been lost as the college has removed th</w:t>
      </w:r>
      <w:r w:rsidR="008104DB">
        <w:rPr>
          <w:lang w:val="en-US"/>
        </w:rPr>
        <w:t>os</w:t>
      </w:r>
      <w:r w:rsidRPr="00F564D8">
        <w:rPr>
          <w:lang w:val="en-US"/>
        </w:rPr>
        <w:t>e tiles and introduced new flashing; the flashing would be replaced with new profiled aluminium to the original profile and matching red colour which would reinstate this delineation of the floors.</w:t>
      </w:r>
    </w:p>
    <w:p w:rsidR="00220803" w:rsidRDefault="00220803" w:rsidP="00220803">
      <w:pPr>
        <w:pStyle w:val="ListParagraph"/>
      </w:pPr>
    </w:p>
    <w:p w:rsidR="00220803" w:rsidRPr="00F564D8" w:rsidRDefault="00220803" w:rsidP="00136FC2">
      <w:pPr>
        <w:widowControl w:val="0"/>
        <w:numPr>
          <w:ilvl w:val="0"/>
          <w:numId w:val="9"/>
        </w:numPr>
        <w:jc w:val="both"/>
      </w:pPr>
      <w:r>
        <w:t xml:space="preserve">The riverside terrace would be restored and part of the riverside walk reactivated, much improving this very </w:t>
      </w:r>
      <w:r w:rsidR="00B8423D">
        <w:t xml:space="preserve">neglected area </w:t>
      </w:r>
      <w:r>
        <w:t xml:space="preserve"> </w:t>
      </w:r>
    </w:p>
    <w:p w:rsidR="00362ED4" w:rsidRDefault="00362ED4" w:rsidP="00362ED4">
      <w:pPr>
        <w:widowControl w:val="0"/>
        <w:ind w:left="360"/>
        <w:jc w:val="both"/>
      </w:pPr>
    </w:p>
    <w:p w:rsidR="00362ED4" w:rsidRPr="00F564D8" w:rsidRDefault="00E1396F" w:rsidP="00362ED4">
      <w:pPr>
        <w:widowControl w:val="0"/>
        <w:numPr>
          <w:ilvl w:val="0"/>
          <w:numId w:val="9"/>
        </w:numPr>
        <w:jc w:val="both"/>
      </w:pPr>
      <w:r>
        <w:rPr>
          <w:lang w:val="en-US"/>
        </w:rPr>
        <w:t>The impact of</w:t>
      </w:r>
      <w:r w:rsidR="00362ED4" w:rsidRPr="00F564D8">
        <w:rPr>
          <w:lang w:val="en-US"/>
        </w:rPr>
        <w:t xml:space="preserve"> the repairs and landscaping on the Conservation Area would be a local improvement as the condition of these does detract from the appreciation of the Heritage Asset.</w:t>
      </w:r>
      <w:r>
        <w:rPr>
          <w:lang w:val="en-US"/>
        </w:rPr>
        <w:t xml:space="preserve">  </w:t>
      </w:r>
      <w:r w:rsidR="00805E0A">
        <w:rPr>
          <w:lang w:val="en-US"/>
        </w:rPr>
        <w:t>The impacts of the annexe are discussed below.</w:t>
      </w:r>
    </w:p>
    <w:p w:rsidR="00F564D8" w:rsidRDefault="00F564D8" w:rsidP="00F564D8">
      <w:pPr>
        <w:pStyle w:val="ListParagraph"/>
        <w:ind w:left="0"/>
      </w:pPr>
    </w:p>
    <w:p w:rsidR="00F564D8" w:rsidRDefault="00F564D8" w:rsidP="00F564D8">
      <w:pPr>
        <w:pStyle w:val="ListParagraph"/>
        <w:ind w:left="0" w:firstLine="360"/>
        <w:rPr>
          <w:i/>
        </w:rPr>
      </w:pPr>
      <w:r w:rsidRPr="00F564D8">
        <w:rPr>
          <w:i/>
        </w:rPr>
        <w:t>Internal</w:t>
      </w:r>
    </w:p>
    <w:p w:rsidR="00F564D8" w:rsidRPr="00F564D8" w:rsidRDefault="00F564D8" w:rsidP="00F564D8">
      <w:pPr>
        <w:pStyle w:val="ListParagraph"/>
        <w:ind w:left="0" w:firstLine="360"/>
        <w:rPr>
          <w:i/>
        </w:rPr>
      </w:pPr>
    </w:p>
    <w:p w:rsidR="004A46AB" w:rsidRDefault="004A46AB" w:rsidP="004A46AB">
      <w:pPr>
        <w:widowControl w:val="0"/>
        <w:numPr>
          <w:ilvl w:val="0"/>
          <w:numId w:val="9"/>
        </w:numPr>
        <w:jc w:val="both"/>
      </w:pPr>
      <w:r>
        <w:rPr>
          <w:lang w:eastAsia="en-GB"/>
        </w:rPr>
        <w:t>The project aims to provide a highly sustainable design with low maintenance. The solution must resolve the engineering and fabric deficiencies including the roof, insulation, heating and fenestration and remove problems associated with condensation, damp penetration and the acoustic separation between rooms.</w:t>
      </w:r>
    </w:p>
    <w:p w:rsidR="004A46AB" w:rsidRDefault="004A46AB" w:rsidP="004A46AB">
      <w:pPr>
        <w:widowControl w:val="0"/>
        <w:ind w:left="360"/>
        <w:jc w:val="both"/>
      </w:pPr>
    </w:p>
    <w:p w:rsidR="006572A4" w:rsidRDefault="004E68DF" w:rsidP="00F564D8">
      <w:pPr>
        <w:widowControl w:val="0"/>
        <w:numPr>
          <w:ilvl w:val="0"/>
          <w:numId w:val="9"/>
        </w:numPr>
        <w:jc w:val="both"/>
      </w:pPr>
      <w:r>
        <w:t>Although the interior is simpler, it does have significance as much of this is original</w:t>
      </w:r>
      <w:r w:rsidR="00AC2C54">
        <w:t xml:space="preserve"> and illustrates the original design intent</w:t>
      </w:r>
      <w:r w:rsidR="00E473F3">
        <w:t>,</w:t>
      </w:r>
      <w:r w:rsidR="0060091F">
        <w:t xml:space="preserve"> thus has historical illustrative value</w:t>
      </w:r>
      <w:r w:rsidR="007F4BCD">
        <w:t>.  The proposals are for</w:t>
      </w:r>
      <w:r w:rsidR="00AC2C54">
        <w:t xml:space="preserve"> </w:t>
      </w:r>
      <w:r w:rsidR="004C0F81" w:rsidRPr="006B325F">
        <w:t xml:space="preserve">original internal décor and fittings in the student rooms are to be lost. </w:t>
      </w:r>
      <w:r w:rsidR="004C0F81">
        <w:t xml:space="preserve">  </w:t>
      </w:r>
      <w:r w:rsidR="00607A81">
        <w:t xml:space="preserve">Further </w:t>
      </w:r>
      <w:r w:rsidR="004C0F81" w:rsidRPr="006B325F">
        <w:t xml:space="preserve">consideration </w:t>
      </w:r>
      <w:r w:rsidR="00607A81">
        <w:t>should be</w:t>
      </w:r>
      <w:r w:rsidR="004C0F81" w:rsidRPr="006B325F">
        <w:t xml:space="preserve"> given to the retention of some of the timber detailing and original fabrics in the refurbished rooms, as well as some elements of the original colour scheme.</w:t>
      </w:r>
    </w:p>
    <w:p w:rsidR="00F564D8" w:rsidRDefault="00F564D8" w:rsidP="00F564D8">
      <w:pPr>
        <w:widowControl w:val="0"/>
        <w:ind w:left="360"/>
        <w:jc w:val="both"/>
      </w:pPr>
    </w:p>
    <w:p w:rsidR="00216D78" w:rsidRDefault="006A279F" w:rsidP="00F7545C">
      <w:pPr>
        <w:widowControl w:val="0"/>
        <w:numPr>
          <w:ilvl w:val="0"/>
          <w:numId w:val="9"/>
        </w:numPr>
        <w:jc w:val="both"/>
      </w:pPr>
      <w:r w:rsidRPr="00F7545C">
        <w:t xml:space="preserve">The structural support for the new mezzanine floor </w:t>
      </w:r>
      <w:r w:rsidR="00607A81" w:rsidRPr="00F7545C">
        <w:t xml:space="preserve">between 4th and 5th floors </w:t>
      </w:r>
      <w:r w:rsidRPr="00F7545C">
        <w:t>is kept well back from the façade and limits the impact on that façade.  New opening lights would have flush glazing lines and the vent glass would not be framed with silver coloured metal, thus reducing the impact</w:t>
      </w:r>
      <w:r w:rsidR="00607A81" w:rsidRPr="00F7545C">
        <w:t>s</w:t>
      </w:r>
      <w:r w:rsidRPr="00F7545C">
        <w:t>.</w:t>
      </w:r>
      <w:r w:rsidR="00607A81" w:rsidRPr="00F7545C">
        <w:t xml:space="preserve">  </w:t>
      </w:r>
      <w:r w:rsidR="00BB427D" w:rsidRPr="00F7545C">
        <w:t>The requirement to provide fire and acoustic separation does require some intervention but this has been kept to the minimum.</w:t>
      </w:r>
    </w:p>
    <w:p w:rsidR="002E38E9" w:rsidRDefault="002E38E9" w:rsidP="002E38E9">
      <w:pPr>
        <w:pStyle w:val="ListParagraph"/>
      </w:pPr>
    </w:p>
    <w:p w:rsidR="00DE5CB5" w:rsidRDefault="002E38E9" w:rsidP="00DE5CB5">
      <w:pPr>
        <w:widowControl w:val="0"/>
        <w:numPr>
          <w:ilvl w:val="0"/>
          <w:numId w:val="9"/>
        </w:numPr>
        <w:jc w:val="both"/>
      </w:pPr>
      <w:r>
        <w:t xml:space="preserve">The reduction in the number of proposed heritage rooms (from six to three heritage duplex rooms) came from Historic England’s suggestion in order to reduce the impact of the infill accommodation on the ground floor.  This also has the benefit of keeping to the original design intent of the bedrooms being on upper floors.  This has reduced the depth of the ground floor infill by one metre, moving the outer edge back from the edge of the soffit of the main building above.  It was agreed that three heritage rooms was on balance a reasonable number to record.    </w:t>
      </w:r>
    </w:p>
    <w:p w:rsidR="00DE5CB5" w:rsidRDefault="00DE5CB5" w:rsidP="00DE5CB5">
      <w:pPr>
        <w:pStyle w:val="ListParagraph"/>
      </w:pPr>
    </w:p>
    <w:p w:rsidR="002E38E9" w:rsidRDefault="002E38E9" w:rsidP="00DE5CB5">
      <w:pPr>
        <w:widowControl w:val="0"/>
        <w:numPr>
          <w:ilvl w:val="0"/>
          <w:numId w:val="9"/>
        </w:numPr>
        <w:jc w:val="both"/>
      </w:pPr>
      <w:r>
        <w:t>The conversion of bedrooms to en</w:t>
      </w:r>
      <w:r w:rsidR="00044FAA">
        <w:t>-</w:t>
      </w:r>
      <w:r>
        <w:t xml:space="preserve">suites would improve the welfare for students </w:t>
      </w:r>
      <w:r w:rsidR="00FD31A1">
        <w:t xml:space="preserve">and is viewed by colleges as an important requirement.  However this </w:t>
      </w:r>
      <w:r>
        <w:t>does result in loss of original fabric.  It is hoped that more of the original fabric could be retained as appropriate.</w:t>
      </w:r>
    </w:p>
    <w:p w:rsidR="00DF0667" w:rsidRDefault="00DF0667" w:rsidP="00DF0667">
      <w:pPr>
        <w:pStyle w:val="ListParagraph"/>
      </w:pPr>
    </w:p>
    <w:p w:rsidR="00DF0667" w:rsidRDefault="00DF0667" w:rsidP="00DE5CB5">
      <w:pPr>
        <w:widowControl w:val="0"/>
        <w:numPr>
          <w:ilvl w:val="0"/>
          <w:numId w:val="9"/>
        </w:numPr>
        <w:jc w:val="both"/>
      </w:pPr>
      <w:r>
        <w:t xml:space="preserve">Dining space for students </w:t>
      </w:r>
      <w:r w:rsidR="009B3277">
        <w:t xml:space="preserve">in the breakfast room </w:t>
      </w:r>
      <w:r>
        <w:t xml:space="preserve">is insufficient and there is a limit to the settings.  </w:t>
      </w:r>
      <w:r w:rsidR="009B3277">
        <w:t xml:space="preserve">Placing a new kitchen and dining room capable of seating 100 students </w:t>
      </w:r>
      <w:r w:rsidR="008A22B1">
        <w:t xml:space="preserve">also </w:t>
      </w:r>
      <w:r w:rsidR="009B3277">
        <w:t>allows</w:t>
      </w:r>
      <w:r w:rsidR="008A22B1">
        <w:t xml:space="preserve"> for the breakfast room to be converted to a common room, which was missing from the original design.</w:t>
      </w:r>
      <w:r w:rsidR="009B3277">
        <w:t xml:space="preserve"> </w:t>
      </w:r>
    </w:p>
    <w:p w:rsidR="00F564D8" w:rsidRDefault="00F564D8" w:rsidP="00F564D8">
      <w:pPr>
        <w:pStyle w:val="ListParagraph"/>
      </w:pPr>
    </w:p>
    <w:p w:rsidR="00F564D8" w:rsidRDefault="0060091F" w:rsidP="00AA131D">
      <w:pPr>
        <w:widowControl w:val="0"/>
        <w:numPr>
          <w:ilvl w:val="0"/>
          <w:numId w:val="9"/>
        </w:numPr>
        <w:jc w:val="both"/>
      </w:pPr>
      <w:r>
        <w:t>S</w:t>
      </w:r>
      <w:r w:rsidR="00945B63">
        <w:t>ome s</w:t>
      </w:r>
      <w:r>
        <w:t xml:space="preserve">ervices are built into the fabric </w:t>
      </w:r>
      <w:r w:rsidR="00945B63">
        <w:t xml:space="preserve">such as underfloor central heating and replacing these would require major interventions.  </w:t>
      </w:r>
    </w:p>
    <w:p w:rsidR="00F564D8" w:rsidRDefault="00F564D8" w:rsidP="00F564D8">
      <w:pPr>
        <w:pStyle w:val="ListParagraph"/>
      </w:pPr>
    </w:p>
    <w:p w:rsidR="00F564D8" w:rsidRDefault="00666B8F" w:rsidP="00AA131D">
      <w:pPr>
        <w:widowControl w:val="0"/>
        <w:numPr>
          <w:ilvl w:val="0"/>
          <w:numId w:val="9"/>
        </w:numPr>
        <w:jc w:val="both"/>
      </w:pPr>
      <w:r w:rsidRPr="00AA131D">
        <w:t xml:space="preserve">There are </w:t>
      </w:r>
      <w:r w:rsidR="00607A81" w:rsidRPr="00AA131D">
        <w:t xml:space="preserve">other </w:t>
      </w:r>
      <w:r w:rsidRPr="00AA131D">
        <w:t>matters of detail that are not addressed and these would be secured by conditions.</w:t>
      </w:r>
    </w:p>
    <w:p w:rsidR="00F564D8" w:rsidRDefault="00F564D8" w:rsidP="00F564D8">
      <w:pPr>
        <w:widowControl w:val="0"/>
        <w:ind w:left="360" w:right="397"/>
        <w:jc w:val="both"/>
        <w:rPr>
          <w:lang w:val="en-US"/>
        </w:rPr>
      </w:pPr>
    </w:p>
    <w:p w:rsidR="00F564D8" w:rsidRPr="00F564D8" w:rsidRDefault="00661F64" w:rsidP="00F564D8">
      <w:pPr>
        <w:widowControl w:val="0"/>
        <w:ind w:left="360" w:right="397"/>
        <w:jc w:val="both"/>
        <w:rPr>
          <w:i/>
          <w:lang w:val="en-US"/>
        </w:rPr>
      </w:pPr>
      <w:r>
        <w:rPr>
          <w:i/>
          <w:lang w:val="en-US"/>
        </w:rPr>
        <w:t xml:space="preserve">Proposed linked annexe </w:t>
      </w:r>
      <w:r w:rsidR="00F564D8" w:rsidRPr="00F564D8">
        <w:rPr>
          <w:i/>
          <w:lang w:val="en-US"/>
        </w:rPr>
        <w:t>building and its impacts:</w:t>
      </w:r>
    </w:p>
    <w:p w:rsidR="00F564D8" w:rsidRDefault="00F564D8" w:rsidP="00F564D8">
      <w:pPr>
        <w:pStyle w:val="ListParagraph"/>
      </w:pPr>
    </w:p>
    <w:p w:rsidR="009E4E8A" w:rsidRDefault="00C755DF" w:rsidP="00AA131D">
      <w:pPr>
        <w:widowControl w:val="0"/>
        <w:numPr>
          <w:ilvl w:val="0"/>
          <w:numId w:val="9"/>
        </w:numPr>
        <w:jc w:val="both"/>
      </w:pPr>
      <w:r>
        <w:t xml:space="preserve">A design competition was </w:t>
      </w:r>
      <w:r w:rsidR="00412959">
        <w:t xml:space="preserve">commissioned by the College </w:t>
      </w:r>
      <w:r w:rsidR="00F142CB">
        <w:t xml:space="preserve">and the winning architects </w:t>
      </w:r>
      <w:r w:rsidR="009E4E8A">
        <w:t xml:space="preserve">were chosen because of their previous experience </w:t>
      </w:r>
      <w:r w:rsidR="00412959">
        <w:t xml:space="preserve">of restoring and adapting </w:t>
      </w:r>
      <w:r w:rsidR="009E4E8A">
        <w:t>20</w:t>
      </w:r>
      <w:r w:rsidR="009E4E8A" w:rsidRPr="009E4E8A">
        <w:rPr>
          <w:vertAlign w:val="superscript"/>
        </w:rPr>
        <w:t>th</w:t>
      </w:r>
      <w:r w:rsidR="009E4E8A">
        <w:t xml:space="preserve"> century heritage buildings such as the Isokon building in Camden. A</w:t>
      </w:r>
      <w:r>
        <w:t xml:space="preserve">t competition stage, taller buildings were proposed </w:t>
      </w:r>
      <w:r w:rsidR="009E4E8A">
        <w:t xml:space="preserve">by other architects </w:t>
      </w:r>
      <w:r>
        <w:t xml:space="preserve">and these were rejected as causing too much harm to </w:t>
      </w:r>
      <w:r w:rsidR="00412959">
        <w:t xml:space="preserve">the setting </w:t>
      </w:r>
      <w:r>
        <w:t>of the Florey Building.</w:t>
      </w:r>
      <w:r w:rsidRPr="00AA131D">
        <w:t xml:space="preserve"> </w:t>
      </w:r>
      <w:r w:rsidR="009E4E8A">
        <w:t xml:space="preserve"> The College has consulted </w:t>
      </w:r>
      <w:r w:rsidR="00BB170C">
        <w:t>the 20</w:t>
      </w:r>
      <w:r w:rsidR="00BB170C" w:rsidRPr="00BB170C">
        <w:rPr>
          <w:vertAlign w:val="superscript"/>
        </w:rPr>
        <w:t>th</w:t>
      </w:r>
      <w:r w:rsidR="00BB170C">
        <w:t xml:space="preserve"> Century Society </w:t>
      </w:r>
      <w:r w:rsidR="009E4E8A">
        <w:t xml:space="preserve">and </w:t>
      </w:r>
      <w:r w:rsidR="000771AC">
        <w:t xml:space="preserve">others and </w:t>
      </w:r>
      <w:r w:rsidR="009E4E8A">
        <w:t>had pre-application discussions with Historic England and the Conservation Officer.</w:t>
      </w:r>
      <w:r w:rsidR="00BB170C">
        <w:t xml:space="preserve">  These have resulted in improved proposals</w:t>
      </w:r>
      <w:r w:rsidR="00F9015A">
        <w:t xml:space="preserve"> although the Society has concerns</w:t>
      </w:r>
      <w:r w:rsidR="00343E10">
        <w:t>, as set out above</w:t>
      </w:r>
      <w:r w:rsidR="00F9015A">
        <w:t>.</w:t>
      </w:r>
    </w:p>
    <w:p w:rsidR="009E4E8A" w:rsidRDefault="009E4E8A" w:rsidP="00BB170C">
      <w:pPr>
        <w:widowControl w:val="0"/>
        <w:jc w:val="both"/>
      </w:pPr>
      <w:r>
        <w:t xml:space="preserve"> </w:t>
      </w:r>
    </w:p>
    <w:p w:rsidR="006D1F04" w:rsidRDefault="006C7C87" w:rsidP="00AA131D">
      <w:pPr>
        <w:widowControl w:val="0"/>
        <w:numPr>
          <w:ilvl w:val="0"/>
          <w:numId w:val="9"/>
        </w:numPr>
        <w:jc w:val="both"/>
      </w:pPr>
      <w:r w:rsidRPr="00AA131D">
        <w:t xml:space="preserve">The </w:t>
      </w:r>
      <w:r w:rsidR="001D2CEA">
        <w:t xml:space="preserve">proposed annexe would </w:t>
      </w:r>
      <w:r w:rsidR="00ED6B8B">
        <w:t>be located to the west</w:t>
      </w:r>
      <w:r w:rsidR="001919C8">
        <w:t xml:space="preserve"> of the Florey</w:t>
      </w:r>
      <w:r w:rsidR="00ED6B8B">
        <w:t xml:space="preserve">, </w:t>
      </w:r>
      <w:r w:rsidR="001919C8">
        <w:t xml:space="preserve">would </w:t>
      </w:r>
      <w:r w:rsidR="001D2CEA">
        <w:t xml:space="preserve">have two storeys </w:t>
      </w:r>
      <w:r w:rsidR="007D03C7">
        <w:t>and a glazed link to the main building</w:t>
      </w:r>
      <w:r w:rsidR="007A40AC">
        <w:t xml:space="preserve">.  </w:t>
      </w:r>
    </w:p>
    <w:p w:rsidR="006D1F04" w:rsidRDefault="006D1F04" w:rsidP="006D1F04">
      <w:pPr>
        <w:pStyle w:val="ListParagraph"/>
      </w:pPr>
    </w:p>
    <w:p w:rsidR="00F564D8" w:rsidRDefault="00553E0F" w:rsidP="00AA131D">
      <w:pPr>
        <w:widowControl w:val="0"/>
        <w:numPr>
          <w:ilvl w:val="0"/>
          <w:numId w:val="9"/>
        </w:numPr>
        <w:jc w:val="both"/>
      </w:pPr>
      <w:r w:rsidRPr="00AA131D">
        <w:t xml:space="preserve">The new block is the minimum size to fulfil its brief. </w:t>
      </w:r>
      <w:r w:rsidR="00370B63">
        <w:t>Housing all the under graduates in one b</w:t>
      </w:r>
      <w:r w:rsidR="006E19EF">
        <w:t>uilding means that there are no</w:t>
      </w:r>
      <w:r w:rsidR="00370B63">
        <w:t xml:space="preserve"> student rooms in the annexe, thus reducing its size, thus reducing the impact on the listed building.   </w:t>
      </w:r>
      <w:r w:rsidR="001D2CEA">
        <w:t xml:space="preserve">The </w:t>
      </w:r>
      <w:r w:rsidR="006C7C87" w:rsidRPr="00AA131D">
        <w:t xml:space="preserve">design and approach to the new annexe addresses the main form </w:t>
      </w:r>
      <w:r w:rsidR="001D2CEA">
        <w:t xml:space="preserve">and design </w:t>
      </w:r>
      <w:r w:rsidR="006C7C87" w:rsidRPr="00AA131D">
        <w:t xml:space="preserve">of the </w:t>
      </w:r>
      <w:r w:rsidR="001D2CEA">
        <w:t>Florey Building, however the</w:t>
      </w:r>
      <w:r w:rsidR="006C7C87" w:rsidRPr="00AA131D">
        <w:t xml:space="preserve"> annexe allows us to differentiate between the new and the old</w:t>
      </w:r>
      <w:r w:rsidR="00932D70">
        <w:t>,</w:t>
      </w:r>
      <w:r w:rsidR="006C7C87" w:rsidRPr="00AA131D">
        <w:t xml:space="preserve"> </w:t>
      </w:r>
      <w:r w:rsidR="006E19EF">
        <w:t>as different volumes</w:t>
      </w:r>
      <w:r w:rsidR="00DE039E">
        <w:t>,</w:t>
      </w:r>
      <w:r w:rsidR="006E19EF" w:rsidRPr="00AA131D">
        <w:t xml:space="preserve"> </w:t>
      </w:r>
      <w:r w:rsidR="006C7C87" w:rsidRPr="00AA131D">
        <w:t>without competing or being too bold or radical, which would distract.  The scale and massing responds to that of the Florey without competing with it.</w:t>
      </w:r>
      <w:r w:rsidR="00932D70">
        <w:t xml:space="preserve"> </w:t>
      </w:r>
    </w:p>
    <w:p w:rsidR="00F564D8" w:rsidRDefault="00F564D8" w:rsidP="00F564D8">
      <w:pPr>
        <w:widowControl w:val="0"/>
        <w:ind w:left="360"/>
        <w:jc w:val="both"/>
      </w:pPr>
    </w:p>
    <w:p w:rsidR="00F32EBB" w:rsidRDefault="0084076C" w:rsidP="00F32EBB">
      <w:pPr>
        <w:widowControl w:val="0"/>
        <w:numPr>
          <w:ilvl w:val="0"/>
          <w:numId w:val="9"/>
        </w:numPr>
        <w:jc w:val="both"/>
      </w:pPr>
      <w:r>
        <w:t xml:space="preserve">The form of the annexe would be a two-storey </w:t>
      </w:r>
      <w:r w:rsidR="00D000F0">
        <w:t xml:space="preserve">elongated </w:t>
      </w:r>
      <w:r>
        <w:t>rectangle</w:t>
      </w:r>
      <w:r w:rsidR="00D000F0">
        <w:t xml:space="preserve"> with splayed front entrance which </w:t>
      </w:r>
      <w:r w:rsidR="004063F1">
        <w:t>refers to the canted bay characteristic of the Florey</w:t>
      </w:r>
      <w:r>
        <w:t xml:space="preserve">, </w:t>
      </w:r>
      <w:r w:rsidR="00F32EBB">
        <w:t xml:space="preserve">The glazed link between the buildings is designed to be as simple and lightweight as possible so to </w:t>
      </w:r>
      <w:r>
        <w:t>help this sense of separation</w:t>
      </w:r>
      <w:r w:rsidR="00F32EBB">
        <w:t xml:space="preserve">.  </w:t>
      </w:r>
    </w:p>
    <w:p w:rsidR="008D05B1" w:rsidRDefault="008D05B1" w:rsidP="008D05B1">
      <w:pPr>
        <w:pStyle w:val="ListParagraph"/>
      </w:pPr>
    </w:p>
    <w:p w:rsidR="00926CEE" w:rsidRDefault="008D05B1" w:rsidP="00F32EBB">
      <w:pPr>
        <w:widowControl w:val="0"/>
        <w:numPr>
          <w:ilvl w:val="0"/>
          <w:numId w:val="9"/>
        </w:numPr>
        <w:jc w:val="both"/>
      </w:pPr>
      <w:r>
        <w:t>The annexe has been designed to match the spacing and pattern of the main building</w:t>
      </w:r>
      <w:r w:rsidR="007074B4">
        <w:t>.  The annexe’s footprint is elongated due to site constraints and the major Thames sewer</w:t>
      </w:r>
      <w:r w:rsidR="004063F1">
        <w:t xml:space="preserve"> running </w:t>
      </w:r>
      <w:r w:rsidR="008C0892">
        <w:t>down York Place</w:t>
      </w:r>
      <w:r w:rsidR="007074B4">
        <w:t>.  The building has been kept as far away from the main building as possible</w:t>
      </w:r>
      <w:r w:rsidR="00A21681">
        <w:t xml:space="preserve"> to reduce the impact</w:t>
      </w:r>
      <w:r w:rsidR="00011632">
        <w:t>s on it</w:t>
      </w:r>
      <w:r w:rsidR="00A21681">
        <w:t xml:space="preserve">.  The end </w:t>
      </w:r>
      <w:r w:rsidR="005679B1">
        <w:t xml:space="preserve">splayed </w:t>
      </w:r>
      <w:r w:rsidR="00A21681">
        <w:t xml:space="preserve">wall has a large window </w:t>
      </w:r>
      <w:r w:rsidR="00BB723D">
        <w:t xml:space="preserve">with a </w:t>
      </w:r>
      <w:r w:rsidR="00815D27">
        <w:t xml:space="preserve">cantilevered </w:t>
      </w:r>
      <w:r w:rsidR="00BB723D">
        <w:t>main entry below</w:t>
      </w:r>
      <w:r w:rsidR="00ED75F5">
        <w:t>, a</w:t>
      </w:r>
      <w:r w:rsidR="005679B1">
        <w:t>nd this</w:t>
      </w:r>
      <w:r w:rsidR="00ED75F5">
        <w:t xml:space="preserve"> splayed angle addresses the Florey</w:t>
      </w:r>
      <w:r w:rsidR="00815D27">
        <w:t>’s projecting end stairs</w:t>
      </w:r>
      <w:r w:rsidR="005679B1">
        <w:t xml:space="preserve"> and addresses the Florey</w:t>
      </w:r>
      <w:r w:rsidR="00ED75F5">
        <w:t>.</w:t>
      </w:r>
      <w:r w:rsidR="00815D27">
        <w:t xml:space="preserve"> The</w:t>
      </w:r>
      <w:r w:rsidR="005679B1">
        <w:t xml:space="preserve"> </w:t>
      </w:r>
      <w:r w:rsidR="00BB6ECD">
        <w:t xml:space="preserve">width of the link block is dictated by the slope of the land </w:t>
      </w:r>
      <w:r w:rsidR="00926CEE">
        <w:t xml:space="preserve">and the space required to </w:t>
      </w:r>
    </w:p>
    <w:p w:rsidR="00926CEE" w:rsidRDefault="00926CEE" w:rsidP="00926CEE">
      <w:pPr>
        <w:pStyle w:val="ListParagraph"/>
      </w:pPr>
    </w:p>
    <w:p w:rsidR="008D05B1" w:rsidRDefault="00926CEE" w:rsidP="00926CEE">
      <w:pPr>
        <w:widowControl w:val="0"/>
        <w:ind w:left="360"/>
        <w:jc w:val="both"/>
      </w:pPr>
      <w:r>
        <w:t>accomm</w:t>
      </w:r>
      <w:r w:rsidR="00BB6ECD">
        <w:t xml:space="preserve">odate </w:t>
      </w:r>
      <w:r w:rsidR="001A54EE">
        <w:t xml:space="preserve">ramped access.  </w:t>
      </w:r>
      <w:r w:rsidR="00D96EF8">
        <w:t xml:space="preserve">Although there will be some loss of heritage material, this has been kept to the minimum.  </w:t>
      </w:r>
      <w:r w:rsidR="00DC73F5">
        <w:t xml:space="preserve">The link would pass underneath the Florey volume, set away from it so as to appear separate.  </w:t>
      </w:r>
      <w:r w:rsidR="00815D27">
        <w:t xml:space="preserve">  </w:t>
      </w:r>
      <w:r w:rsidR="00ED75F5">
        <w:t xml:space="preserve">  </w:t>
      </w:r>
      <w:r w:rsidR="00BB723D">
        <w:t xml:space="preserve"> </w:t>
      </w:r>
      <w:r w:rsidR="008D05B1">
        <w:t xml:space="preserve"> </w:t>
      </w:r>
    </w:p>
    <w:p w:rsidR="001E7429" w:rsidRDefault="001E7429" w:rsidP="001E7429">
      <w:pPr>
        <w:pStyle w:val="ListParagraph"/>
      </w:pPr>
    </w:p>
    <w:p w:rsidR="009F4F5F" w:rsidRDefault="006C7C87" w:rsidP="00AA131D">
      <w:pPr>
        <w:widowControl w:val="0"/>
        <w:numPr>
          <w:ilvl w:val="0"/>
          <w:numId w:val="9"/>
        </w:numPr>
        <w:jc w:val="both"/>
      </w:pPr>
      <w:r w:rsidRPr="00AA131D">
        <w:t xml:space="preserve">The use of a complementary cladding material but different colour scheme is in </w:t>
      </w:r>
      <w:r w:rsidRPr="00AA131D">
        <w:lastRenderedPageBreak/>
        <w:t>line with the pre-application advice to the applicant which stressed the need to differentiate the building from the listed building in material terms, in a similar way that Stirling’s History Faculty Library in Cambridge contrasts with the concrete buildings surrounding it on the Sidgwick site.</w:t>
      </w:r>
      <w:r w:rsidR="00AC5AE3">
        <w:t xml:space="preserve">   </w:t>
      </w:r>
    </w:p>
    <w:p w:rsidR="009F4F5F" w:rsidRDefault="009F4F5F" w:rsidP="009F4F5F">
      <w:pPr>
        <w:pStyle w:val="ListParagraph"/>
      </w:pPr>
    </w:p>
    <w:p w:rsidR="006C7C87" w:rsidRDefault="00AC5AE3" w:rsidP="00AA131D">
      <w:pPr>
        <w:widowControl w:val="0"/>
        <w:numPr>
          <w:ilvl w:val="0"/>
          <w:numId w:val="9"/>
        </w:numPr>
        <w:jc w:val="both"/>
      </w:pPr>
      <w:r>
        <w:t xml:space="preserve">The </w:t>
      </w:r>
      <w:r w:rsidR="005D5E85">
        <w:t>rain s</w:t>
      </w:r>
      <w:r w:rsidR="00627407">
        <w:t xml:space="preserve">creen cladding would be </w:t>
      </w:r>
      <w:r w:rsidR="006E37FF">
        <w:t xml:space="preserve">ribbed </w:t>
      </w:r>
      <w:r>
        <w:t xml:space="preserve">terracotta tiles </w:t>
      </w:r>
      <w:r w:rsidR="004E68E2">
        <w:t xml:space="preserve">in </w:t>
      </w:r>
      <w:r>
        <w:t>reddish-black.</w:t>
      </w:r>
      <w:r w:rsidR="00627407">
        <w:t xml:space="preserve"> </w:t>
      </w:r>
      <w:r>
        <w:t xml:space="preserve"> </w:t>
      </w:r>
      <w:r w:rsidR="006D0DCF">
        <w:t>This cladding would be in large panels, expressed by construction joint subdivisions</w:t>
      </w:r>
      <w:r w:rsidR="0026353D">
        <w:t>,</w:t>
      </w:r>
      <w:r w:rsidR="006D0DCF">
        <w:t xml:space="preserve"> </w:t>
      </w:r>
      <w:r w:rsidR="00663442">
        <w:t xml:space="preserve">being </w:t>
      </w:r>
      <w:r w:rsidR="00E92348">
        <w:t xml:space="preserve">suppressed construction joint subdivisions </w:t>
      </w:r>
      <w:r w:rsidR="00A41BD4">
        <w:t xml:space="preserve">with vertical ribs, thus would appear as vertical cladding in three horizontal bands.  This would contrast </w:t>
      </w:r>
      <w:r w:rsidR="005D5E85">
        <w:t xml:space="preserve">in a subtle way </w:t>
      </w:r>
      <w:r w:rsidR="00A41BD4">
        <w:t xml:space="preserve">with the Florey Building’s vitrified terracotta </w:t>
      </w:r>
      <w:r w:rsidR="005D5E85">
        <w:t xml:space="preserve">tile panels subdivided into grids.  </w:t>
      </w:r>
      <w:r w:rsidR="007F308D">
        <w:t>The tiles of the Florey</w:t>
      </w:r>
      <w:r w:rsidR="006E37FF">
        <w:t xml:space="preserve"> have a more horizontal emphasis whereas those of the annexe have a more vertical emphasis. </w:t>
      </w:r>
      <w:r w:rsidR="0026353D">
        <w:t xml:space="preserve">The glazing system would have planar windows, flush with the terracotta cladding </w:t>
      </w:r>
      <w:r w:rsidR="00F3717A">
        <w:t>designed to be read as part of the outer cladding</w:t>
      </w:r>
      <w:r w:rsidR="00C95939">
        <w:t>, thus giving the appearance of sharp lines and sheer surfaces</w:t>
      </w:r>
      <w:r w:rsidR="00F3717A">
        <w:t>.  The doors and windows would have black silicone bonded frames with flush glazing methods.  The roof would be a green roof</w:t>
      </w:r>
      <w:r w:rsidR="00E60EA3">
        <w:t xml:space="preserve"> with biodiversity benefits and a reference to the green of the meadows nearby.</w:t>
      </w:r>
      <w:r w:rsidR="004E68E2">
        <w:t xml:space="preserve">  </w:t>
      </w:r>
    </w:p>
    <w:p w:rsidR="00D65B34" w:rsidRDefault="00D65B34" w:rsidP="00D65B34">
      <w:pPr>
        <w:widowControl w:val="0"/>
        <w:ind w:left="360"/>
        <w:jc w:val="both"/>
      </w:pPr>
    </w:p>
    <w:p w:rsidR="004E68E2" w:rsidRDefault="00326D42" w:rsidP="00AA131D">
      <w:pPr>
        <w:widowControl w:val="0"/>
        <w:numPr>
          <w:ilvl w:val="0"/>
          <w:numId w:val="9"/>
        </w:numPr>
        <w:jc w:val="both"/>
      </w:pPr>
      <w:r>
        <w:t xml:space="preserve">Another way that the annexe would contrast with the Florey would be the asymmetrical placing of some of the large windows, whereas the Florey is symmetrically designed with a strict grid pattern.    </w:t>
      </w:r>
    </w:p>
    <w:p w:rsidR="00141131" w:rsidRDefault="00141131" w:rsidP="00141131">
      <w:pPr>
        <w:pStyle w:val="ListParagraph"/>
      </w:pPr>
    </w:p>
    <w:p w:rsidR="00FD643C" w:rsidRDefault="00FD643C" w:rsidP="00FD643C">
      <w:pPr>
        <w:widowControl w:val="0"/>
        <w:numPr>
          <w:ilvl w:val="0"/>
          <w:numId w:val="9"/>
        </w:numPr>
        <w:jc w:val="both"/>
      </w:pPr>
      <w:r>
        <w:rPr>
          <w:color w:val="000000"/>
        </w:rPr>
        <w:t>The size, scale, and design of the annexe and its impacts on conservation area have been carefully considered.</w:t>
      </w:r>
      <w:r>
        <w:t xml:space="preserve"> The proposed annexe would be positioned away from the main axis, which is from St Clement’s Street.  (Stirling designed the main axis to be from the Cherwell </w:t>
      </w:r>
      <w:r w:rsidR="00987341">
        <w:t>side;</w:t>
      </w:r>
      <w:r>
        <w:t xml:space="preserve"> however the riverside walk was never completed.)  </w:t>
      </w:r>
      <w:r w:rsidR="002018C6">
        <w:t xml:space="preserve">The location </w:t>
      </w:r>
      <w:r>
        <w:t xml:space="preserve">would </w:t>
      </w:r>
      <w:r w:rsidRPr="00AA131D">
        <w:t xml:space="preserve">minimise </w:t>
      </w:r>
      <w:r w:rsidR="002018C6">
        <w:t xml:space="preserve">the annexe’s </w:t>
      </w:r>
      <w:r w:rsidRPr="00AA131D">
        <w:t>impacts and any harm on key sightlines.</w:t>
      </w:r>
      <w:r>
        <w:t xml:space="preserve">  </w:t>
      </w:r>
      <w:r w:rsidRPr="00AA131D">
        <w:t xml:space="preserve">Views towards the Florey would in parts would </w:t>
      </w:r>
      <w:r w:rsidR="00E91AF5">
        <w:t xml:space="preserve">be </w:t>
      </w:r>
      <w:r w:rsidRPr="00AA131D">
        <w:t xml:space="preserve">partly obscured by the new building and our appreciation of it </w:t>
      </w:r>
      <w:r w:rsidR="00C63307">
        <w:t xml:space="preserve">(and its silhouette) </w:t>
      </w:r>
      <w:r w:rsidRPr="00AA131D">
        <w:t xml:space="preserve">would be harmed in places; however the loss of views have been kept to a minimum.  </w:t>
      </w:r>
    </w:p>
    <w:p w:rsidR="00FD643C" w:rsidRDefault="00FD643C" w:rsidP="00FD643C">
      <w:pPr>
        <w:pStyle w:val="ListParagraph"/>
      </w:pPr>
    </w:p>
    <w:p w:rsidR="00C95939" w:rsidRDefault="00FD643C" w:rsidP="00FD643C">
      <w:pPr>
        <w:widowControl w:val="0"/>
        <w:numPr>
          <w:ilvl w:val="0"/>
          <w:numId w:val="9"/>
        </w:numPr>
        <w:jc w:val="both"/>
      </w:pPr>
      <w:r>
        <w:t xml:space="preserve">Longer views from </w:t>
      </w:r>
      <w:r w:rsidR="00295552">
        <w:t xml:space="preserve">St Clement's </w:t>
      </w:r>
      <w:r w:rsidR="00C34E93">
        <w:t xml:space="preserve">would not be altered as </w:t>
      </w:r>
      <w:r w:rsidR="00295552">
        <w:t>the annexe would not be visible</w:t>
      </w:r>
      <w:r w:rsidR="00F76A64">
        <w:t xml:space="preserve"> from there</w:t>
      </w:r>
      <w:r>
        <w:t xml:space="preserve">. </w:t>
      </w:r>
      <w:r w:rsidR="00715BDD">
        <w:t xml:space="preserve">The </w:t>
      </w:r>
      <w:r w:rsidR="00B67219">
        <w:t>uns</w:t>
      </w:r>
      <w:r w:rsidR="00715BDD">
        <w:t>ightly traffic barriers would be replaced with a boom barrier and the walls restored with improved ground treatment.</w:t>
      </w:r>
      <w:r>
        <w:t xml:space="preserve"> Regarding the impacts on the conservation area, although the Florey is substantial, it has the appearance of being tucked away from the main frontages of St Clement's Street.  Its rear elevation can be partially seen and its staircase towers</w:t>
      </w:r>
      <w:r w:rsidR="00EF5F95">
        <w:t xml:space="preserve"> are a prominent feature</w:t>
      </w:r>
      <w:r w:rsidR="00B67219">
        <w:t xml:space="preserve"> in views from </w:t>
      </w:r>
      <w:r w:rsidR="00075605">
        <w:t>St Clement's</w:t>
      </w:r>
      <w:r>
        <w:t xml:space="preserve">, however due to the location </w:t>
      </w:r>
      <w:r w:rsidR="00C058F6">
        <w:t xml:space="preserve">of </w:t>
      </w:r>
      <w:r>
        <w:t xml:space="preserve">the annexe </w:t>
      </w:r>
      <w:r w:rsidR="00C058F6">
        <w:t xml:space="preserve">this </w:t>
      </w:r>
      <w:r>
        <w:t xml:space="preserve">would have no impact on views from the main road.  Although part of the main building is visible across the river, the glazing reflects the trees and reduces </w:t>
      </w:r>
      <w:r w:rsidR="001118DD">
        <w:t>its impact on the river setting;</w:t>
      </w:r>
      <w:r>
        <w:t xml:space="preserve"> </w:t>
      </w:r>
      <w:r w:rsidR="001118DD">
        <w:t xml:space="preserve">it would be visible looking across the Cherwell but only to a lesser degree. </w:t>
      </w:r>
      <w:r>
        <w:t xml:space="preserve"> </w:t>
      </w:r>
      <w:r w:rsidR="00856616">
        <w:t>F</w:t>
      </w:r>
      <w:r w:rsidR="00D66A58">
        <w:t xml:space="preserve">rom the north east </w:t>
      </w:r>
      <w:r w:rsidR="00B74962">
        <w:t>and the brid</w:t>
      </w:r>
      <w:r w:rsidR="00856616">
        <w:t>g</w:t>
      </w:r>
      <w:r w:rsidR="00B74962">
        <w:t>e the annexe would be slightly visible</w:t>
      </w:r>
      <w:r w:rsidR="00856616">
        <w:t xml:space="preserve"> however there is substantial foliage. </w:t>
      </w:r>
      <w:r w:rsidR="00B74962">
        <w:t xml:space="preserve"> </w:t>
      </w:r>
      <w:r>
        <w:t xml:space="preserve">As the Florey is already completely different in scale and character from the rest of that part of the conservation area, the two-storey annexe </w:t>
      </w:r>
      <w:r w:rsidR="00075605">
        <w:t xml:space="preserve">was </w:t>
      </w:r>
      <w:r>
        <w:t xml:space="preserve">carefully designed to complement and not compete with the Florey </w:t>
      </w:r>
      <w:r w:rsidR="00606707">
        <w:t xml:space="preserve">and </w:t>
      </w:r>
      <w:r>
        <w:t xml:space="preserve">cannot be said to have a detrimental effect on the character or appearance of the conservation area.  </w:t>
      </w:r>
    </w:p>
    <w:p w:rsidR="00546061" w:rsidRDefault="00546061" w:rsidP="00546061">
      <w:pPr>
        <w:pStyle w:val="ListParagraph"/>
      </w:pPr>
    </w:p>
    <w:p w:rsidR="00EF3E58" w:rsidRDefault="00BE0F4C" w:rsidP="00BE0F4C">
      <w:pPr>
        <w:widowControl w:val="0"/>
        <w:numPr>
          <w:ilvl w:val="0"/>
          <w:numId w:val="9"/>
        </w:numPr>
        <w:jc w:val="both"/>
      </w:pPr>
      <w:r>
        <w:t>The glazed front stairway at the front entrance references Stirling’s stairs and windows</w:t>
      </w:r>
      <w:r w:rsidR="00BC09F9">
        <w:t>, which</w:t>
      </w:r>
      <w:r>
        <w:t xml:space="preserve"> appear to break out from their volumes.</w:t>
      </w:r>
      <w:r w:rsidR="00FE03A0">
        <w:t xml:space="preserve">  The annexe’s height, </w:t>
      </w:r>
      <w:r w:rsidR="00FE03A0">
        <w:lastRenderedPageBreak/>
        <w:t xml:space="preserve">treatment and colour would be subservient to and also refer to the Florey. </w:t>
      </w:r>
    </w:p>
    <w:p w:rsidR="00BC09F9" w:rsidRDefault="00BC09F9" w:rsidP="00BC09F9">
      <w:pPr>
        <w:widowControl w:val="0"/>
        <w:jc w:val="both"/>
      </w:pPr>
    </w:p>
    <w:p w:rsidR="00BC09F9" w:rsidRDefault="00BC09F9" w:rsidP="00BC09F9">
      <w:pPr>
        <w:widowControl w:val="0"/>
        <w:numPr>
          <w:ilvl w:val="0"/>
          <w:numId w:val="9"/>
        </w:numPr>
        <w:jc w:val="both"/>
      </w:pPr>
      <w:r>
        <w:t xml:space="preserve">Regarding the impacts on the setting of the listed Florey Building, there would be a partial loss of views towards it and the full appreciation of its silhouette would be harmed to a lesser extent in some areas.  Our appreciation of its original conception would be altered by the intervention in some views. </w:t>
      </w:r>
      <w:r w:rsidR="000569D3">
        <w:t xml:space="preserve"> It is considered that there would be no impact on the </w:t>
      </w:r>
      <w:r w:rsidR="000569D3" w:rsidRPr="00AE0B47">
        <w:t xml:space="preserve">Grade II listed 27 St </w:t>
      </w:r>
      <w:r w:rsidR="000569D3">
        <w:t>Clement’s</w:t>
      </w:r>
      <w:r w:rsidR="000569D3" w:rsidRPr="00AE0B47">
        <w:t>.</w:t>
      </w:r>
      <w:r w:rsidR="000569D3" w:rsidRPr="00384360">
        <w:rPr>
          <w:rFonts w:ascii="Helvetica" w:hAnsi="Helvetica" w:cs="Helvetica"/>
          <w:color w:val="000000"/>
          <w:sz w:val="22"/>
          <w:szCs w:val="22"/>
          <w:lang w:eastAsia="en-GB"/>
        </w:rPr>
        <w:t xml:space="preserve"> </w:t>
      </w:r>
      <w:r w:rsidR="000569D3">
        <w:t xml:space="preserve">   </w:t>
      </w:r>
    </w:p>
    <w:p w:rsidR="00EF3E58" w:rsidRDefault="00EF3E58" w:rsidP="00EF3E58">
      <w:pPr>
        <w:pStyle w:val="ListParagraph"/>
      </w:pPr>
    </w:p>
    <w:p w:rsidR="00EB0107" w:rsidRDefault="00EF3E58" w:rsidP="00BE0F4C">
      <w:pPr>
        <w:widowControl w:val="0"/>
        <w:numPr>
          <w:ilvl w:val="0"/>
          <w:numId w:val="9"/>
        </w:numPr>
        <w:jc w:val="both"/>
      </w:pPr>
      <w:r>
        <w:t xml:space="preserve">The Florey Building </w:t>
      </w:r>
      <w:r w:rsidR="00B83B3A">
        <w:t xml:space="preserve">roof </w:t>
      </w:r>
      <w:r>
        <w:t>is</w:t>
      </w:r>
      <w:r w:rsidR="00052FBF">
        <w:t xml:space="preserve"> visible from South Park, </w:t>
      </w:r>
      <w:r w:rsidR="002E1B30">
        <w:t xml:space="preserve">being </w:t>
      </w:r>
      <w:r w:rsidR="00052FBF">
        <w:t xml:space="preserve">situated in a dip in the land by the river.  There may be some impacts on this view </w:t>
      </w:r>
      <w:r w:rsidR="0076315C">
        <w:t xml:space="preserve">from the proposed </w:t>
      </w:r>
      <w:r w:rsidR="002E3D7F">
        <w:t xml:space="preserve">plant and by </w:t>
      </w:r>
      <w:r w:rsidR="0076315C">
        <w:t xml:space="preserve">photovoltaic roof panels and details </w:t>
      </w:r>
      <w:r w:rsidR="00C86747">
        <w:t xml:space="preserve">of these </w:t>
      </w:r>
      <w:r w:rsidR="0076315C">
        <w:t>would be required by condition</w:t>
      </w:r>
      <w:r w:rsidR="002E3D7F">
        <w:t xml:space="preserve"> so as to minimise any adverse impacts</w:t>
      </w:r>
      <w:r w:rsidR="0076315C">
        <w:t>.</w:t>
      </w:r>
      <w:r w:rsidR="00552CD1">
        <w:t xml:space="preserve">  Photovoltaic</w:t>
      </w:r>
      <w:r w:rsidR="002E3D7F">
        <w:t xml:space="preserve"> panels have improved greatly and it is possible to obtain </w:t>
      </w:r>
      <w:r w:rsidR="00C86747">
        <w:t xml:space="preserve">these </w:t>
      </w:r>
      <w:r w:rsidR="002E3D7F">
        <w:t xml:space="preserve">that are not shiny or reflect bright sunlight.  </w:t>
      </w:r>
      <w:r w:rsidR="00770226">
        <w:t>It is not considered that these would be visible from elsewhere such as from the meadows or St Clement's</w:t>
      </w:r>
      <w:r w:rsidR="00F654BB">
        <w:t xml:space="preserve"> as these </w:t>
      </w:r>
      <w:r w:rsidR="00057247">
        <w:t>elements would be in the middle of the roof</w:t>
      </w:r>
      <w:r w:rsidR="00770226">
        <w:t>.</w:t>
      </w:r>
      <w:r>
        <w:t xml:space="preserve">  </w:t>
      </w:r>
    </w:p>
    <w:p w:rsidR="00FD643C" w:rsidRDefault="00FD643C" w:rsidP="00C95939">
      <w:pPr>
        <w:widowControl w:val="0"/>
        <w:jc w:val="both"/>
      </w:pPr>
      <w:r>
        <w:t xml:space="preserve"> </w:t>
      </w:r>
    </w:p>
    <w:p w:rsidR="001849DE" w:rsidRDefault="00C95939" w:rsidP="00C95939">
      <w:pPr>
        <w:widowControl w:val="0"/>
        <w:numPr>
          <w:ilvl w:val="0"/>
          <w:numId w:val="9"/>
        </w:numPr>
        <w:jc w:val="both"/>
      </w:pPr>
      <w:r>
        <w:t xml:space="preserve">Regarding the improved conference facilities, College has stated that the cost of servicing the rooms and buildings is in excess of the income received from students for their accommodation.  Bringing in conferences to College is needed to reduce the financial burden and allows College to subsidise students.  The refurbished and extended Florey would enable greater income from conferences. </w:t>
      </w:r>
    </w:p>
    <w:p w:rsidR="001849DE" w:rsidRDefault="001849DE" w:rsidP="001849DE">
      <w:pPr>
        <w:pStyle w:val="ListParagraph"/>
      </w:pPr>
    </w:p>
    <w:p w:rsidR="008D4639" w:rsidRDefault="001849DE" w:rsidP="00FE5ED1">
      <w:pPr>
        <w:widowControl w:val="0"/>
        <w:numPr>
          <w:ilvl w:val="0"/>
          <w:numId w:val="9"/>
        </w:numPr>
        <w:jc w:val="both"/>
      </w:pPr>
      <w:r>
        <w:t>The Oxford Design Review Panel (ODRP)’s comments</w:t>
      </w:r>
      <w:r w:rsidR="00451C7C">
        <w:t xml:space="preserve"> have been taken on board including that the annexe should not compete or replicate the original building; </w:t>
      </w:r>
      <w:r w:rsidR="00AD395B">
        <w:t xml:space="preserve">making the annexe’s shade of red tile cladding to be different from the Florey and </w:t>
      </w:r>
      <w:r w:rsidR="009834FA">
        <w:t xml:space="preserve">showing how the </w:t>
      </w:r>
      <w:r w:rsidR="001F09D4">
        <w:t xml:space="preserve">public realm is connected to the context, retention of heritage rooms and not planting trees in the courtyard.  </w:t>
      </w:r>
      <w:r w:rsidR="00782B9B">
        <w:t xml:space="preserve">ODRP questioned whether the opening into the quadrangle </w:t>
      </w:r>
      <w:r w:rsidR="0089658C">
        <w:t xml:space="preserve">could be reduced.  Stirling’s intended that students </w:t>
      </w:r>
      <w:r w:rsidR="004779CD">
        <w:t xml:space="preserve">would </w:t>
      </w:r>
      <w:r w:rsidR="00B86404">
        <w:t>arrive from the river side thus this opening was a minor acces</w:t>
      </w:r>
      <w:r w:rsidR="00D96F51">
        <w:t>s</w:t>
      </w:r>
      <w:r w:rsidR="00B86404">
        <w:t xml:space="preserve"> point into the service yard and car park area.  This concept was not realised as the acc</w:t>
      </w:r>
      <w:r w:rsidR="00A75087">
        <w:t>ess is from York Place thus there is justification for widening the route into the quadrangle.</w:t>
      </w:r>
      <w:r w:rsidR="00B86404">
        <w:t xml:space="preserve"> </w:t>
      </w:r>
      <w:r w:rsidR="0089658C">
        <w:t xml:space="preserve">  </w:t>
      </w:r>
      <w:r w:rsidR="000268ED">
        <w:t>Historic England’s comments were taken on board</w:t>
      </w:r>
      <w:r w:rsidR="00D6309B">
        <w:t>, in particular moving accommodation from the undercroft into more of the duplex rooms</w:t>
      </w:r>
      <w:r w:rsidR="00082B0A">
        <w:t>, being less harmful</w:t>
      </w:r>
      <w:r w:rsidR="00D6309B">
        <w:t xml:space="preserve">.  </w:t>
      </w:r>
      <w:r w:rsidR="00D96F51">
        <w:t xml:space="preserve"> This contrasts with the 20</w:t>
      </w:r>
      <w:r w:rsidR="00D96F51" w:rsidRPr="00FE5ED1">
        <w:t>th</w:t>
      </w:r>
      <w:r w:rsidR="00D96F51">
        <w:t xml:space="preserve"> Century Society’s objection to the loss of further heritage rooms than originally discussed. </w:t>
      </w:r>
      <w:r w:rsidR="000E7B4E">
        <w:t xml:space="preserve"> The retention of more internal heritage features and further details on several matters would be secured by condition.  </w:t>
      </w:r>
      <w:r w:rsidR="00A027C8">
        <w:t xml:space="preserve">The ground floor accommodation was made more organic in form. </w:t>
      </w:r>
      <w:r w:rsidR="00EF6905">
        <w:t xml:space="preserve"> However Historic England’s suggestion that the annexe be clad in a similar shade of red</w:t>
      </w:r>
      <w:r w:rsidR="00AD395B">
        <w:t>,</w:t>
      </w:r>
      <w:r w:rsidR="00EF6905">
        <w:t xml:space="preserve"> </w:t>
      </w:r>
      <w:r w:rsidR="00AD395B">
        <w:t xml:space="preserve">which the ODRP did not support, </w:t>
      </w:r>
      <w:r w:rsidR="00EF6905">
        <w:t xml:space="preserve">was not carried out.  </w:t>
      </w:r>
      <w:r w:rsidR="00AA3889">
        <w:t>The ODRP commented that the design of the annexe was more compelling and shows architectural merit in its own right and could be braver</w:t>
      </w:r>
      <w:r w:rsidR="00C072D7">
        <w:t xml:space="preserve"> by emphasising the materials</w:t>
      </w:r>
      <w:r w:rsidR="002F50A4">
        <w:t>’ colour texture and scale</w:t>
      </w:r>
      <w:r w:rsidR="00C072D7">
        <w:t xml:space="preserve"> more and making the annexe appear more confident</w:t>
      </w:r>
      <w:r w:rsidR="002F50A4">
        <w:t xml:space="preserve"> in its own right. </w:t>
      </w:r>
    </w:p>
    <w:p w:rsidR="00FE5ED1" w:rsidRDefault="00FE5ED1" w:rsidP="00FE5ED1">
      <w:pPr>
        <w:widowControl w:val="0"/>
        <w:ind w:left="360"/>
        <w:jc w:val="both"/>
      </w:pPr>
    </w:p>
    <w:p w:rsidR="00C95939" w:rsidRDefault="008D4639" w:rsidP="00345BC2">
      <w:pPr>
        <w:widowControl w:val="0"/>
        <w:numPr>
          <w:ilvl w:val="0"/>
          <w:numId w:val="9"/>
        </w:numPr>
        <w:jc w:val="both"/>
      </w:pPr>
      <w:r>
        <w:t xml:space="preserve">Regarding the Society’s comment that </w:t>
      </w:r>
      <w:r w:rsidR="00EB25EF" w:rsidRPr="009E5C79">
        <w:t xml:space="preserve">the </w:t>
      </w:r>
      <w:r w:rsidR="00EB25EF" w:rsidRPr="006B325F">
        <w:t>perceived separation of elements that the view of sky between the building and pods beneath confers is vitally important to the design ethos of the space</w:t>
      </w:r>
      <w:r w:rsidR="008C3F86">
        <w:t>, and the Society</w:t>
      </w:r>
      <w:r w:rsidR="00611453">
        <w:t xml:space="preserve">’s </w:t>
      </w:r>
      <w:r w:rsidR="00EB25EF" w:rsidRPr="006B325F">
        <w:t>request that the Council seek assurances that it is the intentions of the applicants to maintain these views</w:t>
      </w:r>
      <w:r w:rsidR="008C3F86">
        <w:t xml:space="preserve"> </w:t>
      </w:r>
      <w:r w:rsidR="00611453">
        <w:t xml:space="preserve">the </w:t>
      </w:r>
      <w:r w:rsidR="008C3F86">
        <w:t>respon</w:t>
      </w:r>
      <w:r w:rsidR="00611453">
        <w:t>se is</w:t>
      </w:r>
      <w:r w:rsidR="008C3F86">
        <w:t xml:space="preserve"> that the architects have confirmed that </w:t>
      </w:r>
      <w:r w:rsidR="00611453">
        <w:t xml:space="preserve">the view of the sky between </w:t>
      </w:r>
      <w:r w:rsidR="00611453">
        <w:lastRenderedPageBreak/>
        <w:t>the building and the pods has been mostly retained</w:t>
      </w:r>
      <w:r w:rsidR="00EB25EF" w:rsidRPr="006B325F">
        <w:t xml:space="preserve">. </w:t>
      </w:r>
    </w:p>
    <w:p w:rsidR="00F564D8" w:rsidRDefault="00F564D8" w:rsidP="00F564D8">
      <w:pPr>
        <w:widowControl w:val="0"/>
        <w:ind w:left="360" w:right="397"/>
        <w:jc w:val="both"/>
      </w:pPr>
    </w:p>
    <w:p w:rsidR="00F564D8" w:rsidRPr="00F564D8" w:rsidRDefault="00F564D8" w:rsidP="00F564D8">
      <w:pPr>
        <w:widowControl w:val="0"/>
        <w:ind w:left="360" w:right="397"/>
        <w:jc w:val="both"/>
        <w:rPr>
          <w:i/>
        </w:rPr>
      </w:pPr>
      <w:r w:rsidRPr="00F564D8">
        <w:rPr>
          <w:i/>
        </w:rPr>
        <w:t>Landscape and public realm:</w:t>
      </w:r>
    </w:p>
    <w:p w:rsidR="00F564D8" w:rsidRDefault="00F564D8" w:rsidP="00F564D8">
      <w:pPr>
        <w:pStyle w:val="ListParagraph"/>
      </w:pPr>
    </w:p>
    <w:p w:rsidR="00666B8F" w:rsidRDefault="00F564D8" w:rsidP="00AA131D">
      <w:pPr>
        <w:widowControl w:val="0"/>
        <w:numPr>
          <w:ilvl w:val="0"/>
          <w:numId w:val="9"/>
        </w:numPr>
        <w:jc w:val="both"/>
      </w:pPr>
      <w:r>
        <w:t xml:space="preserve">The </w:t>
      </w:r>
      <w:r w:rsidR="001821E7">
        <w:t>l</w:t>
      </w:r>
      <w:r>
        <w:t>andscaping</w:t>
      </w:r>
      <w:r w:rsidR="00A4293D">
        <w:t xml:space="preserve"> is addressed </w:t>
      </w:r>
      <w:r>
        <w:t xml:space="preserve">within the </w:t>
      </w:r>
      <w:r w:rsidR="00A4293D">
        <w:t>planning permission however it is an important part of Stirling’s design</w:t>
      </w:r>
      <w:r w:rsidR="00154E0A">
        <w:t xml:space="preserve"> and is part of the setting of the listed building</w:t>
      </w:r>
      <w:r w:rsidR="00A4293D">
        <w:t>.</w:t>
      </w:r>
      <w:r w:rsidR="00154E0A">
        <w:t xml:space="preserve">  Various later additions such as chain-link fencing</w:t>
      </w:r>
      <w:r w:rsidR="006616F1">
        <w:t xml:space="preserve">, </w:t>
      </w:r>
      <w:r w:rsidR="00BC2B27">
        <w:t xml:space="preserve">the car parking arrangements, </w:t>
      </w:r>
      <w:r w:rsidR="006616F1">
        <w:t xml:space="preserve">general neglect and unsympathetic treatment have harmed the setting.  </w:t>
      </w:r>
      <w:r w:rsidR="00BC2B27">
        <w:t xml:space="preserve">The </w:t>
      </w:r>
      <w:r w:rsidR="001821E7">
        <w:t xml:space="preserve">truncated </w:t>
      </w:r>
      <w:r w:rsidR="006D4B90">
        <w:t>riverside walk appear</w:t>
      </w:r>
      <w:r w:rsidR="009A5C9C">
        <w:t>s</w:t>
      </w:r>
      <w:r w:rsidR="00D96BFC">
        <w:t xml:space="preserve"> n</w:t>
      </w:r>
      <w:r w:rsidR="00BC2B27">
        <w:t xml:space="preserve">eglected.  </w:t>
      </w:r>
      <w:r w:rsidR="006616F1">
        <w:t>The fact that the building was designed to address the river</w:t>
      </w:r>
      <w:r w:rsidR="009A5C9C">
        <w:t>,</w:t>
      </w:r>
      <w:r w:rsidR="006616F1">
        <w:t xml:space="preserve"> </w:t>
      </w:r>
      <w:r w:rsidR="009A5C9C">
        <w:t xml:space="preserve">but </w:t>
      </w:r>
      <w:r w:rsidR="00BC2B27">
        <w:t>does not</w:t>
      </w:r>
      <w:r w:rsidR="009A5C9C">
        <w:t>,</w:t>
      </w:r>
      <w:r w:rsidR="00BC2B27">
        <w:t xml:space="preserve"> means that the entrance is to the rear of the building. </w:t>
      </w:r>
      <w:r w:rsidR="00154E0A">
        <w:t xml:space="preserve"> </w:t>
      </w:r>
      <w:r w:rsidR="00711A4D">
        <w:t xml:space="preserve">The landscape proposals </w:t>
      </w:r>
      <w:r w:rsidR="0076359A">
        <w:t xml:space="preserve">such as new gates </w:t>
      </w:r>
      <w:r>
        <w:t>would improve the setting</w:t>
      </w:r>
      <w:r w:rsidR="00711A4D">
        <w:t xml:space="preserve"> however there is a lack of detail in this regard, which would be </w:t>
      </w:r>
      <w:r>
        <w:t>secured by planning conditions.</w:t>
      </w:r>
    </w:p>
    <w:p w:rsidR="00F564D8" w:rsidRDefault="00F564D8" w:rsidP="00F564D8">
      <w:pPr>
        <w:widowControl w:val="0"/>
        <w:ind w:left="360"/>
        <w:jc w:val="both"/>
      </w:pPr>
    </w:p>
    <w:p w:rsidR="0011508E" w:rsidRDefault="0011508E" w:rsidP="00AA131D">
      <w:pPr>
        <w:widowControl w:val="0"/>
        <w:numPr>
          <w:ilvl w:val="0"/>
          <w:numId w:val="9"/>
        </w:numPr>
        <w:jc w:val="both"/>
      </w:pPr>
      <w:r>
        <w:t>A new ramp would be constructed out of part of the steps to the riverside thus improving access; although this is a change to Stirling’s design it would not harm this part or the setting and is in the spirit of his design intent to improve access to the river and how the building addresses the river.</w:t>
      </w:r>
    </w:p>
    <w:p w:rsidR="00F564D8" w:rsidRDefault="00F564D8" w:rsidP="00F564D8">
      <w:pPr>
        <w:pStyle w:val="Header"/>
        <w:widowControl w:val="0"/>
        <w:tabs>
          <w:tab w:val="clear" w:pos="4153"/>
          <w:tab w:val="clear" w:pos="8306"/>
        </w:tabs>
        <w:rPr>
          <w:b/>
          <w:bCs/>
        </w:rPr>
      </w:pPr>
    </w:p>
    <w:p w:rsidR="00F564D8" w:rsidRDefault="00F564D8" w:rsidP="00F564D8">
      <w:pPr>
        <w:pStyle w:val="Header"/>
        <w:widowControl w:val="0"/>
        <w:tabs>
          <w:tab w:val="clear" w:pos="4153"/>
          <w:tab w:val="clear" w:pos="8306"/>
        </w:tabs>
        <w:rPr>
          <w:b/>
          <w:bCs/>
        </w:rPr>
      </w:pPr>
      <w:r>
        <w:rPr>
          <w:b/>
          <w:bCs/>
        </w:rPr>
        <w:t>Conclusion:</w:t>
      </w:r>
    </w:p>
    <w:p w:rsidR="00F564D8" w:rsidRDefault="00F564D8" w:rsidP="00F564D8">
      <w:pPr>
        <w:pStyle w:val="ListParagraph"/>
      </w:pPr>
    </w:p>
    <w:p w:rsidR="00F564D8" w:rsidRDefault="00142ECC" w:rsidP="00AA131D">
      <w:pPr>
        <w:widowControl w:val="0"/>
        <w:numPr>
          <w:ilvl w:val="0"/>
          <w:numId w:val="9"/>
        </w:numPr>
        <w:jc w:val="both"/>
      </w:pPr>
      <w:r>
        <w:t xml:space="preserve">The Council has weighed the balance between harm and benefit. </w:t>
      </w:r>
      <w:r w:rsidRPr="0052267D">
        <w:t xml:space="preserve"> </w:t>
      </w:r>
      <w:r w:rsidR="001906FE" w:rsidRPr="00AA131D">
        <w:t>A degree of harm</w:t>
      </w:r>
      <w:r w:rsidR="000F1AEC" w:rsidRPr="00AA131D">
        <w:t xml:space="preserve">, less than substantial but not insignificant, </w:t>
      </w:r>
      <w:r w:rsidR="000D5AC1">
        <w:t xml:space="preserve">would be caused to the significance </w:t>
      </w:r>
      <w:r w:rsidR="00D96BFC">
        <w:t xml:space="preserve">of the </w:t>
      </w:r>
      <w:r w:rsidR="000D5AC1">
        <w:t>heritage asset.</w:t>
      </w:r>
      <w:r w:rsidR="001906FE" w:rsidRPr="00AA131D">
        <w:t xml:space="preserve"> </w:t>
      </w:r>
      <w:r w:rsidR="000F1AEC" w:rsidRPr="00AA131D">
        <w:t>H</w:t>
      </w:r>
      <w:r w:rsidR="001906FE" w:rsidRPr="00AA131D">
        <w:t xml:space="preserve">owever, the public benefit of housing the entire </w:t>
      </w:r>
      <w:r w:rsidR="00806A5F" w:rsidRPr="00AA131D">
        <w:t xml:space="preserve">first year of undergraduates in the building </w:t>
      </w:r>
      <w:r w:rsidR="000F1AEC" w:rsidRPr="00AA131D">
        <w:t xml:space="preserve">and improving their welfare </w:t>
      </w:r>
      <w:r w:rsidR="00806A5F" w:rsidRPr="00AA131D">
        <w:t>outweighs this harm.</w:t>
      </w:r>
      <w:r w:rsidR="002E1AE8" w:rsidRPr="002E1AE8">
        <w:t xml:space="preserve"> </w:t>
      </w:r>
      <w:r w:rsidR="00C70EA3">
        <w:t xml:space="preserve"> Any harm caused has clear and convincing justification</w:t>
      </w:r>
      <w:r w:rsidR="002E1AE8" w:rsidRPr="0052267D">
        <w:t>.</w:t>
      </w:r>
    </w:p>
    <w:p w:rsidR="00F564D8" w:rsidRDefault="00F564D8" w:rsidP="00F564D8">
      <w:pPr>
        <w:widowControl w:val="0"/>
        <w:ind w:left="360"/>
        <w:jc w:val="both"/>
      </w:pPr>
    </w:p>
    <w:p w:rsidR="00AF3D4B" w:rsidRDefault="00806A5F" w:rsidP="00AA131D">
      <w:pPr>
        <w:widowControl w:val="0"/>
        <w:numPr>
          <w:ilvl w:val="0"/>
          <w:numId w:val="9"/>
        </w:numPr>
        <w:jc w:val="both"/>
      </w:pPr>
      <w:r w:rsidRPr="00AA131D">
        <w:t xml:space="preserve"> </w:t>
      </w:r>
      <w:r w:rsidR="000D5AC1">
        <w:t>In addition, t</w:t>
      </w:r>
      <w:r w:rsidR="006567EA">
        <w:t>he Florey Building and its landscape</w:t>
      </w:r>
      <w:r w:rsidR="002B39F8">
        <w:t xml:space="preserve"> require specialist conservation and upgrading. </w:t>
      </w:r>
      <w:r w:rsidR="000B68AA">
        <w:t xml:space="preserve">Any </w:t>
      </w:r>
      <w:r w:rsidR="002B39F8">
        <w:t>h</w:t>
      </w:r>
      <w:r w:rsidR="00AF3D4B" w:rsidRPr="0052267D">
        <w:t xml:space="preserve">arm to the building’s significance would be kept to the minimum and any historic material removed would be recorded.  The special architectural and historic </w:t>
      </w:r>
      <w:r w:rsidR="00535035">
        <w:t>interest of the listed building</w:t>
      </w:r>
      <w:r w:rsidR="00AF3D4B" w:rsidRPr="0052267D">
        <w:t xml:space="preserve"> would be conserved.  </w:t>
      </w:r>
      <w:r w:rsidR="002B39F8">
        <w:t xml:space="preserve">The landscape would be improved.  </w:t>
      </w:r>
      <w:r w:rsidR="00552CD1">
        <w:t>Any</w:t>
      </w:r>
      <w:r w:rsidR="00AF3D4B" w:rsidRPr="0052267D">
        <w:t xml:space="preserve"> harm caused </w:t>
      </w:r>
      <w:r w:rsidR="00DC3AB3">
        <w:t xml:space="preserve">to </w:t>
      </w:r>
      <w:r w:rsidR="00AF3D4B" w:rsidRPr="0052267D">
        <w:t xml:space="preserve">the </w:t>
      </w:r>
      <w:r w:rsidR="002E08C3">
        <w:t>conservation a</w:t>
      </w:r>
      <w:r w:rsidR="00AF3D4B" w:rsidRPr="0052267D">
        <w:t xml:space="preserve">rea </w:t>
      </w:r>
      <w:r w:rsidR="00552CD1">
        <w:t xml:space="preserve">has been minimised and the </w:t>
      </w:r>
      <w:r w:rsidR="00AF3D4B" w:rsidRPr="0052267D">
        <w:t xml:space="preserve">character and appearance </w:t>
      </w:r>
      <w:r w:rsidR="002E08C3">
        <w:t>of the conservation a</w:t>
      </w:r>
      <w:r w:rsidR="002E1AE8">
        <w:t xml:space="preserve">rea </w:t>
      </w:r>
      <w:r w:rsidR="00AF3D4B" w:rsidRPr="0052267D">
        <w:t>would be preserved.  The proposals are considered to comply with national and local policies.</w:t>
      </w:r>
    </w:p>
    <w:p w:rsidR="00AF3D4B" w:rsidRDefault="00AF3D4B" w:rsidP="00AF3D4B">
      <w:pPr>
        <w:pStyle w:val="Header"/>
        <w:widowControl w:val="0"/>
        <w:tabs>
          <w:tab w:val="clear" w:pos="4153"/>
          <w:tab w:val="clear" w:pos="8306"/>
        </w:tabs>
      </w:pPr>
    </w:p>
    <w:p w:rsidR="00AF3D4B" w:rsidRPr="00F564D8" w:rsidRDefault="00AF3D4B" w:rsidP="00AF3D4B">
      <w:pPr>
        <w:pStyle w:val="Header"/>
        <w:widowControl w:val="0"/>
        <w:tabs>
          <w:tab w:val="clear" w:pos="4153"/>
          <w:tab w:val="clear" w:pos="8306"/>
        </w:tabs>
        <w:rPr>
          <w:b/>
        </w:rPr>
      </w:pPr>
      <w:r w:rsidRPr="00F564D8">
        <w:rPr>
          <w:b/>
        </w:rPr>
        <w:t>Human Rights Act 1998</w:t>
      </w:r>
    </w:p>
    <w:p w:rsidR="00AF3D4B" w:rsidRDefault="00AF3D4B" w:rsidP="00AF3D4B">
      <w:pPr>
        <w:ind w:right="397"/>
        <w:jc w:val="both"/>
      </w:pPr>
      <w:r>
        <w:t xml:space="preserve">Officers have considered the Human Rights Act 1998 in reaching a </w:t>
      </w:r>
      <w:r w:rsidR="006A2765">
        <w:t>recommendation to grant listed building consent</w:t>
      </w:r>
      <w:r>
        <w:t xml:space="preserve"> subject to conditions.  Officers have considered the potential interference with the rights of the owners/occupiers of surrounding properties under Article 8 and/or Article 1 of the First Protocol of the Act and consider that it is proportionate.</w:t>
      </w:r>
    </w:p>
    <w:p w:rsidR="00F564D8" w:rsidRDefault="00F564D8" w:rsidP="00AF3D4B">
      <w:pPr>
        <w:ind w:right="397"/>
        <w:jc w:val="both"/>
      </w:pPr>
    </w:p>
    <w:p w:rsidR="00AF3D4B" w:rsidRDefault="00AF3D4B" w:rsidP="00AF3D4B">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AF3D4B" w:rsidRDefault="00AF3D4B" w:rsidP="00AF3D4B">
      <w:pPr>
        <w:ind w:right="397"/>
        <w:jc w:val="both"/>
      </w:pPr>
    </w:p>
    <w:p w:rsidR="00AF3D4B" w:rsidRPr="00F564D8" w:rsidRDefault="00AF3D4B" w:rsidP="00AF3D4B">
      <w:pPr>
        <w:rPr>
          <w:b/>
          <w:lang w:val="en-US"/>
        </w:rPr>
      </w:pPr>
      <w:r w:rsidRPr="00F564D8">
        <w:rPr>
          <w:b/>
          <w:lang w:val="en-US"/>
        </w:rPr>
        <w:lastRenderedPageBreak/>
        <w:t>Section 17 of the Crime and Disorder Act 1998</w:t>
      </w:r>
    </w:p>
    <w:p w:rsidR="00AF3D4B" w:rsidRDefault="00AF3D4B" w:rsidP="00AF3D4B">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Listed Building Consent officers consider that the proposal will not undermine crime prevention or the promotion of community safety.</w:t>
      </w:r>
    </w:p>
    <w:p w:rsidR="00AF3D4B" w:rsidRDefault="00AF3D4B" w:rsidP="00AF3D4B">
      <w:pPr>
        <w:ind w:right="397"/>
        <w:jc w:val="both"/>
        <w:rPr>
          <w:b/>
          <w:bCs/>
        </w:rPr>
      </w:pPr>
    </w:p>
    <w:p w:rsidR="00AF3D4B" w:rsidRDefault="00AF3D4B" w:rsidP="00AF3D4B">
      <w:pPr>
        <w:ind w:right="397"/>
        <w:jc w:val="both"/>
        <w:rPr>
          <w:b/>
          <w:bCs/>
        </w:rPr>
      </w:pPr>
      <w:r>
        <w:rPr>
          <w:b/>
          <w:bCs/>
        </w:rPr>
        <w:t xml:space="preserve">Background Papers: </w:t>
      </w:r>
    </w:p>
    <w:p w:rsidR="008E3E4C" w:rsidRPr="008E3E4C" w:rsidRDefault="008E3E4C" w:rsidP="00F564D8">
      <w:pPr>
        <w:numPr>
          <w:ilvl w:val="0"/>
          <w:numId w:val="11"/>
        </w:numPr>
        <w:ind w:right="397"/>
        <w:jc w:val="both"/>
        <w:rPr>
          <w:bCs/>
        </w:rPr>
      </w:pPr>
      <w:r w:rsidRPr="008E3E4C">
        <w:rPr>
          <w:bCs/>
        </w:rPr>
        <w:t xml:space="preserve">The </w:t>
      </w:r>
      <w:r w:rsidR="00D243F9">
        <w:rPr>
          <w:bCs/>
        </w:rPr>
        <w:t xml:space="preserve">Statutory </w:t>
      </w:r>
      <w:r w:rsidRPr="008E3E4C">
        <w:rPr>
          <w:bCs/>
        </w:rPr>
        <w:t xml:space="preserve">List of Buildings of </w:t>
      </w:r>
      <w:r>
        <w:rPr>
          <w:bCs/>
        </w:rPr>
        <w:t>Special A</w:t>
      </w:r>
      <w:r w:rsidRPr="008E3E4C">
        <w:rPr>
          <w:bCs/>
        </w:rPr>
        <w:t xml:space="preserve">rchitectural or </w:t>
      </w:r>
      <w:r>
        <w:rPr>
          <w:bCs/>
        </w:rPr>
        <w:t>Historic I</w:t>
      </w:r>
      <w:r w:rsidRPr="008E3E4C">
        <w:rPr>
          <w:bCs/>
        </w:rPr>
        <w:t xml:space="preserve">nterest </w:t>
      </w:r>
    </w:p>
    <w:p w:rsidR="00AF3D4B" w:rsidRPr="00B04A16" w:rsidRDefault="00AF3D4B" w:rsidP="00F564D8">
      <w:pPr>
        <w:numPr>
          <w:ilvl w:val="0"/>
          <w:numId w:val="11"/>
        </w:numPr>
        <w:ind w:right="397"/>
        <w:jc w:val="both"/>
      </w:pPr>
      <w:r>
        <w:t xml:space="preserve"> ‘G</w:t>
      </w:r>
      <w:r w:rsidR="0038190C">
        <w:t>ood Practice Advice’ (GPA) Advice guides,</w:t>
      </w:r>
      <w:r w:rsidR="0038190C" w:rsidRPr="0038190C">
        <w:t xml:space="preserve"> </w:t>
      </w:r>
      <w:r w:rsidR="0038190C">
        <w:t>Historic England</w:t>
      </w:r>
    </w:p>
    <w:p w:rsidR="006572A4" w:rsidRPr="00877515" w:rsidRDefault="00AF3D4B" w:rsidP="00F564D8">
      <w:pPr>
        <w:pStyle w:val="Default"/>
        <w:numPr>
          <w:ilvl w:val="0"/>
          <w:numId w:val="11"/>
        </w:numPr>
        <w:jc w:val="both"/>
        <w:rPr>
          <w:rFonts w:ascii="Arial" w:hAnsi="Arial" w:cs="Arial"/>
          <w:color w:val="auto"/>
          <w:lang w:eastAsia="en-US"/>
        </w:rPr>
      </w:pPr>
      <w:r>
        <w:rPr>
          <w:rFonts w:ascii="Arial" w:hAnsi="Arial" w:cs="Arial"/>
          <w:color w:val="auto"/>
          <w:lang w:eastAsia="en-US"/>
        </w:rPr>
        <w:t>‘</w:t>
      </w:r>
      <w:r w:rsidRPr="00B04A16">
        <w:rPr>
          <w:rFonts w:ascii="Arial" w:hAnsi="Arial" w:cs="Arial"/>
          <w:color w:val="auto"/>
          <w:lang w:eastAsia="en-US"/>
        </w:rPr>
        <w:t>Conservation Principles</w:t>
      </w:r>
      <w:r>
        <w:rPr>
          <w:rFonts w:ascii="Arial" w:hAnsi="Arial" w:cs="Arial"/>
          <w:color w:val="auto"/>
          <w:lang w:eastAsia="en-US"/>
        </w:rPr>
        <w:t>’</w:t>
      </w:r>
      <w:r w:rsidR="00877515">
        <w:rPr>
          <w:rFonts w:ascii="Arial" w:hAnsi="Arial" w:cs="Arial"/>
          <w:color w:val="auto"/>
          <w:lang w:eastAsia="en-US"/>
        </w:rPr>
        <w:t>, Historic England, 2008</w:t>
      </w:r>
    </w:p>
    <w:p w:rsidR="00D8414D" w:rsidRDefault="00D8414D" w:rsidP="00F564D8">
      <w:pPr>
        <w:numPr>
          <w:ilvl w:val="0"/>
          <w:numId w:val="11"/>
        </w:numPr>
        <w:ind w:right="397"/>
        <w:jc w:val="both"/>
      </w:pPr>
      <w:r>
        <w:t xml:space="preserve">‘Oxford, </w:t>
      </w:r>
      <w:r w:rsidR="005F2BA9">
        <w:t>an</w:t>
      </w:r>
      <w:r>
        <w:t xml:space="preserve"> Architectural Guide’, G Tyack, OUP, 1998</w:t>
      </w:r>
    </w:p>
    <w:p w:rsidR="00D8414D" w:rsidRDefault="00963B42" w:rsidP="00F564D8">
      <w:pPr>
        <w:numPr>
          <w:ilvl w:val="0"/>
          <w:numId w:val="11"/>
        </w:numPr>
        <w:ind w:right="397"/>
        <w:jc w:val="both"/>
      </w:pPr>
      <w:r>
        <w:t>‘The Buildings of England: Oxfordshire’, J Sherwood and N Pevsner, Penguin, 1975</w:t>
      </w:r>
    </w:p>
    <w:p w:rsidR="006572A4" w:rsidRDefault="00877515" w:rsidP="00F564D8">
      <w:pPr>
        <w:numPr>
          <w:ilvl w:val="0"/>
          <w:numId w:val="11"/>
        </w:numPr>
        <w:ind w:right="397"/>
        <w:jc w:val="both"/>
      </w:pPr>
      <w:r>
        <w:t xml:space="preserve">‘Jim Stirling and the Red </w:t>
      </w:r>
      <w:r w:rsidR="005F2BA9">
        <w:t>Trilogy</w:t>
      </w:r>
      <w:r>
        <w:t>: Three Radical Buildings’, ed</w:t>
      </w:r>
      <w:r w:rsidR="006567EA">
        <w:t>.</w:t>
      </w:r>
      <w:r>
        <w:t xml:space="preserve"> Berman, </w:t>
      </w:r>
      <w:r w:rsidR="0085083B">
        <w:t>Frances Lincoln Ltd, 2010</w:t>
      </w:r>
    </w:p>
    <w:p w:rsidR="003C6E4F" w:rsidRPr="00402EA9" w:rsidRDefault="000C16E4" w:rsidP="00F564D8">
      <w:pPr>
        <w:numPr>
          <w:ilvl w:val="0"/>
          <w:numId w:val="11"/>
        </w:numPr>
        <w:ind w:right="397"/>
        <w:jc w:val="both"/>
        <w:rPr>
          <w:rStyle w:val="A6"/>
          <w:color w:val="auto"/>
        </w:rPr>
      </w:pPr>
      <w:r>
        <w:rPr>
          <w:rStyle w:val="A6"/>
        </w:rPr>
        <w:t xml:space="preserve">The St </w:t>
      </w:r>
      <w:r w:rsidR="006A484E">
        <w:rPr>
          <w:rStyle w:val="A6"/>
        </w:rPr>
        <w:t>Clement’s</w:t>
      </w:r>
      <w:r>
        <w:rPr>
          <w:rStyle w:val="A6"/>
        </w:rPr>
        <w:t xml:space="preserve"> and Iffley Road Conservation Appraisal, Oxford City Council </w:t>
      </w:r>
    </w:p>
    <w:p w:rsidR="00402EA9" w:rsidRPr="003C6E4F" w:rsidRDefault="00402EA9" w:rsidP="00F564D8">
      <w:pPr>
        <w:numPr>
          <w:ilvl w:val="0"/>
          <w:numId w:val="11"/>
        </w:numPr>
        <w:ind w:right="397"/>
        <w:jc w:val="both"/>
      </w:pPr>
      <w:r>
        <w:rPr>
          <w:rStyle w:val="A6"/>
        </w:rPr>
        <w:t xml:space="preserve">Character Appraisal: St Clement's, section 2, Oxford City Council </w:t>
      </w:r>
    </w:p>
    <w:p w:rsidR="006024C5" w:rsidRDefault="003C6E4F" w:rsidP="00F564D8">
      <w:pPr>
        <w:numPr>
          <w:ilvl w:val="0"/>
          <w:numId w:val="11"/>
        </w:numPr>
        <w:ind w:right="397"/>
        <w:jc w:val="both"/>
      </w:pPr>
      <w:r w:rsidRPr="003C6E4F">
        <w:rPr>
          <w:bCs/>
        </w:rPr>
        <w:t>The Florey Building Conservation Statement</w:t>
      </w:r>
      <w:r w:rsidR="006024C5">
        <w:t xml:space="preserve">, by </w:t>
      </w:r>
      <w:r w:rsidR="00A54E16">
        <w:t>Alan Berman</w:t>
      </w:r>
      <w:r w:rsidR="00676864">
        <w:t>,</w:t>
      </w:r>
      <w:r w:rsidR="00A54E16">
        <w:t xml:space="preserve"> Architect, </w:t>
      </w:r>
      <w:r w:rsidR="00A54E16" w:rsidRPr="00A54E16">
        <w:t xml:space="preserve">October 2013 </w:t>
      </w:r>
    </w:p>
    <w:p w:rsidR="0085083B" w:rsidRDefault="0085083B">
      <w:pPr>
        <w:ind w:right="397"/>
        <w:jc w:val="both"/>
      </w:pPr>
    </w:p>
    <w:p w:rsidR="006572A4" w:rsidRDefault="006572A4">
      <w:r>
        <w:rPr>
          <w:b/>
          <w:bCs/>
        </w:rPr>
        <w:t xml:space="preserve">Contact Officer: </w:t>
      </w:r>
      <w:r>
        <w:t>Katharine Owen</w:t>
      </w:r>
    </w:p>
    <w:p w:rsidR="006572A4" w:rsidRDefault="006572A4">
      <w:r>
        <w:rPr>
          <w:b/>
          <w:bCs/>
        </w:rPr>
        <w:t xml:space="preserve">Extension: </w:t>
      </w:r>
      <w:r>
        <w:t>2148</w:t>
      </w:r>
    </w:p>
    <w:p w:rsidR="006572A4" w:rsidRDefault="006572A4">
      <w:r>
        <w:rPr>
          <w:b/>
          <w:bCs/>
        </w:rPr>
        <w:t xml:space="preserve">Date: </w:t>
      </w:r>
      <w:r w:rsidR="006A2765">
        <w:t xml:space="preserve">4 </w:t>
      </w:r>
      <w:r w:rsidR="00082B0A">
        <w:t xml:space="preserve">April </w:t>
      </w:r>
      <w:r>
        <w:t>2016</w:t>
      </w:r>
    </w:p>
    <w:sectPr w:rsidR="006572A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94" w:rsidRDefault="00894B94">
      <w:r>
        <w:separator/>
      </w:r>
    </w:p>
  </w:endnote>
  <w:endnote w:type="continuationSeparator" w:id="0">
    <w:p w:rsidR="00894B94" w:rsidRDefault="0089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0" w:rsidRDefault="00776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C1" w:rsidRDefault="000D5AC1">
    <w:pPr>
      <w:pStyle w:val="Footer"/>
      <w:rPr>
        <w:sz w:val="16"/>
        <w:szCs w:val="16"/>
      </w:rPr>
    </w:pPr>
    <w:r>
      <w:rPr>
        <w:sz w:val="16"/>
        <w:szCs w:val="16"/>
      </w:rPr>
      <w:t>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0" w:rsidRDefault="0077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94" w:rsidRDefault="00894B94">
      <w:r>
        <w:separator/>
      </w:r>
    </w:p>
  </w:footnote>
  <w:footnote w:type="continuationSeparator" w:id="0">
    <w:p w:rsidR="00894B94" w:rsidRDefault="0089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0" w:rsidRDefault="00776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0" w:rsidRDefault="00776560" w:rsidP="00776560">
    <w:pPr>
      <w:pStyle w:val="Header"/>
      <w:jc w:val="right"/>
    </w:pPr>
    <w:r>
      <w:t xml:space="preserve">Agenda Item 4 – Listed Building Consent </w:t>
    </w:r>
    <w:r>
      <w:t>application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0" w:rsidRDefault="0077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27634B5"/>
    <w:multiLevelType w:val="hybridMultilevel"/>
    <w:tmpl w:val="7B305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F2D24"/>
    <w:multiLevelType w:val="hybridMultilevel"/>
    <w:tmpl w:val="EEB0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23798"/>
    <w:multiLevelType w:val="hybridMultilevel"/>
    <w:tmpl w:val="DE04B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29134C"/>
    <w:multiLevelType w:val="hybridMultilevel"/>
    <w:tmpl w:val="1FEA9C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89505E1"/>
    <w:multiLevelType w:val="hybridMultilevel"/>
    <w:tmpl w:val="8CD69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33F02F59"/>
    <w:multiLevelType w:val="hybridMultilevel"/>
    <w:tmpl w:val="3F76E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9">
    <w:nsid w:val="4EA56118"/>
    <w:multiLevelType w:val="hybridMultilevel"/>
    <w:tmpl w:val="9042A2E0"/>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7D450555"/>
    <w:multiLevelType w:val="hybridMultilevel"/>
    <w:tmpl w:val="75384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0"/>
  </w:num>
  <w:num w:numId="5">
    <w:abstractNumId w:val="2"/>
  </w:num>
  <w:num w:numId="6">
    <w:abstractNumId w:val="7"/>
  </w:num>
  <w:num w:numId="7">
    <w:abstractNumId w:val="3"/>
  </w:num>
  <w:num w:numId="8">
    <w:abstractNumId w:val="10"/>
  </w:num>
  <w:num w:numId="9">
    <w:abstractNumId w:val="9"/>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intFractionalCharacterWidth/>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C42"/>
    <w:rsid w:val="0000022A"/>
    <w:rsid w:val="00000F7F"/>
    <w:rsid w:val="00004BC1"/>
    <w:rsid w:val="00011632"/>
    <w:rsid w:val="00013004"/>
    <w:rsid w:val="000234DE"/>
    <w:rsid w:val="00025F31"/>
    <w:rsid w:val="000268ED"/>
    <w:rsid w:val="00044FAA"/>
    <w:rsid w:val="00052FBF"/>
    <w:rsid w:val="000569D3"/>
    <w:rsid w:val="00057247"/>
    <w:rsid w:val="0006338B"/>
    <w:rsid w:val="000700A0"/>
    <w:rsid w:val="00075605"/>
    <w:rsid w:val="000771AC"/>
    <w:rsid w:val="000779C9"/>
    <w:rsid w:val="00082B0A"/>
    <w:rsid w:val="000918F2"/>
    <w:rsid w:val="0009303B"/>
    <w:rsid w:val="00093AE4"/>
    <w:rsid w:val="0009647B"/>
    <w:rsid w:val="000B2559"/>
    <w:rsid w:val="000B68AA"/>
    <w:rsid w:val="000C16E4"/>
    <w:rsid w:val="000C3A27"/>
    <w:rsid w:val="000D5AC1"/>
    <w:rsid w:val="000E06F9"/>
    <w:rsid w:val="000E7B4E"/>
    <w:rsid w:val="000E7DEB"/>
    <w:rsid w:val="000F1AEC"/>
    <w:rsid w:val="000F3206"/>
    <w:rsid w:val="000F6182"/>
    <w:rsid w:val="00105CD3"/>
    <w:rsid w:val="00106047"/>
    <w:rsid w:val="001118DD"/>
    <w:rsid w:val="0011275B"/>
    <w:rsid w:val="00113208"/>
    <w:rsid w:val="0011508E"/>
    <w:rsid w:val="001208D4"/>
    <w:rsid w:val="00120FE1"/>
    <w:rsid w:val="00126723"/>
    <w:rsid w:val="00132DF4"/>
    <w:rsid w:val="00136FC2"/>
    <w:rsid w:val="00140358"/>
    <w:rsid w:val="00141131"/>
    <w:rsid w:val="00142ECC"/>
    <w:rsid w:val="00143713"/>
    <w:rsid w:val="00151527"/>
    <w:rsid w:val="00154E0A"/>
    <w:rsid w:val="001554E0"/>
    <w:rsid w:val="00156D3C"/>
    <w:rsid w:val="001748F8"/>
    <w:rsid w:val="00180F44"/>
    <w:rsid w:val="001821E7"/>
    <w:rsid w:val="00182ADE"/>
    <w:rsid w:val="001849DE"/>
    <w:rsid w:val="001906FE"/>
    <w:rsid w:val="001919C8"/>
    <w:rsid w:val="001A1387"/>
    <w:rsid w:val="001A54EE"/>
    <w:rsid w:val="001B7C3B"/>
    <w:rsid w:val="001C00CA"/>
    <w:rsid w:val="001C65FC"/>
    <w:rsid w:val="001D2CEA"/>
    <w:rsid w:val="001D3242"/>
    <w:rsid w:val="001D3462"/>
    <w:rsid w:val="001D6CF9"/>
    <w:rsid w:val="001E5CDE"/>
    <w:rsid w:val="001E6E98"/>
    <w:rsid w:val="001E7429"/>
    <w:rsid w:val="001F09D4"/>
    <w:rsid w:val="001F5A95"/>
    <w:rsid w:val="002018C6"/>
    <w:rsid w:val="0021074D"/>
    <w:rsid w:val="00215C6E"/>
    <w:rsid w:val="00216D78"/>
    <w:rsid w:val="00220803"/>
    <w:rsid w:val="00224768"/>
    <w:rsid w:val="00235844"/>
    <w:rsid w:val="002464BC"/>
    <w:rsid w:val="00253EDF"/>
    <w:rsid w:val="002550BF"/>
    <w:rsid w:val="0026353D"/>
    <w:rsid w:val="0027449F"/>
    <w:rsid w:val="00284839"/>
    <w:rsid w:val="0028708C"/>
    <w:rsid w:val="00294E59"/>
    <w:rsid w:val="00294EAF"/>
    <w:rsid w:val="0029500E"/>
    <w:rsid w:val="00295552"/>
    <w:rsid w:val="00295583"/>
    <w:rsid w:val="002A01DB"/>
    <w:rsid w:val="002B39F8"/>
    <w:rsid w:val="002B7B71"/>
    <w:rsid w:val="002C402B"/>
    <w:rsid w:val="002D143E"/>
    <w:rsid w:val="002E08C3"/>
    <w:rsid w:val="002E1AE8"/>
    <w:rsid w:val="002E1B30"/>
    <w:rsid w:val="002E38E9"/>
    <w:rsid w:val="002E3D7F"/>
    <w:rsid w:val="002F50A4"/>
    <w:rsid w:val="002F65DC"/>
    <w:rsid w:val="0030656D"/>
    <w:rsid w:val="0030676D"/>
    <w:rsid w:val="003105E1"/>
    <w:rsid w:val="003139E0"/>
    <w:rsid w:val="0031656F"/>
    <w:rsid w:val="00316800"/>
    <w:rsid w:val="003227D1"/>
    <w:rsid w:val="00325BA4"/>
    <w:rsid w:val="00326D42"/>
    <w:rsid w:val="00341B10"/>
    <w:rsid w:val="00343E10"/>
    <w:rsid w:val="00344A19"/>
    <w:rsid w:val="00345BC2"/>
    <w:rsid w:val="0035430C"/>
    <w:rsid w:val="00362ED4"/>
    <w:rsid w:val="003666D7"/>
    <w:rsid w:val="00367E6F"/>
    <w:rsid w:val="00370B63"/>
    <w:rsid w:val="003769B0"/>
    <w:rsid w:val="00376CB7"/>
    <w:rsid w:val="0038190C"/>
    <w:rsid w:val="00383BA8"/>
    <w:rsid w:val="00384360"/>
    <w:rsid w:val="0039094E"/>
    <w:rsid w:val="003A0DD2"/>
    <w:rsid w:val="003A0FDE"/>
    <w:rsid w:val="003B04F7"/>
    <w:rsid w:val="003C5CD2"/>
    <w:rsid w:val="003C6E4F"/>
    <w:rsid w:val="003C7358"/>
    <w:rsid w:val="003D7E38"/>
    <w:rsid w:val="003E04B4"/>
    <w:rsid w:val="003E2543"/>
    <w:rsid w:val="003E5A58"/>
    <w:rsid w:val="003F04C6"/>
    <w:rsid w:val="00401100"/>
    <w:rsid w:val="00402C9E"/>
    <w:rsid w:val="00402EA9"/>
    <w:rsid w:val="004063F1"/>
    <w:rsid w:val="00407898"/>
    <w:rsid w:val="00412959"/>
    <w:rsid w:val="00414DDF"/>
    <w:rsid w:val="00421919"/>
    <w:rsid w:val="0042306C"/>
    <w:rsid w:val="004245C6"/>
    <w:rsid w:val="004315E8"/>
    <w:rsid w:val="00440AA6"/>
    <w:rsid w:val="00447B6F"/>
    <w:rsid w:val="00451C7C"/>
    <w:rsid w:val="004520D0"/>
    <w:rsid w:val="004524FB"/>
    <w:rsid w:val="0045631C"/>
    <w:rsid w:val="00462BA6"/>
    <w:rsid w:val="004633E4"/>
    <w:rsid w:val="00464511"/>
    <w:rsid w:val="00474BA9"/>
    <w:rsid w:val="004779CD"/>
    <w:rsid w:val="0049108B"/>
    <w:rsid w:val="00495383"/>
    <w:rsid w:val="00495572"/>
    <w:rsid w:val="00496D64"/>
    <w:rsid w:val="004A1A54"/>
    <w:rsid w:val="004A2AF0"/>
    <w:rsid w:val="004A46AB"/>
    <w:rsid w:val="004A62AA"/>
    <w:rsid w:val="004B5BEE"/>
    <w:rsid w:val="004C0F81"/>
    <w:rsid w:val="004C2102"/>
    <w:rsid w:val="004C2D95"/>
    <w:rsid w:val="004C55D0"/>
    <w:rsid w:val="004D15D7"/>
    <w:rsid w:val="004D6E8E"/>
    <w:rsid w:val="004D758B"/>
    <w:rsid w:val="004E68DF"/>
    <w:rsid w:val="004E68E2"/>
    <w:rsid w:val="004F1FE2"/>
    <w:rsid w:val="004F369E"/>
    <w:rsid w:val="004F7405"/>
    <w:rsid w:val="00501378"/>
    <w:rsid w:val="00501E7D"/>
    <w:rsid w:val="0050278E"/>
    <w:rsid w:val="005034DE"/>
    <w:rsid w:val="00515C66"/>
    <w:rsid w:val="0052035E"/>
    <w:rsid w:val="00521C9C"/>
    <w:rsid w:val="0052267D"/>
    <w:rsid w:val="005349C4"/>
    <w:rsid w:val="00535035"/>
    <w:rsid w:val="00544988"/>
    <w:rsid w:val="00544CA6"/>
    <w:rsid w:val="00546061"/>
    <w:rsid w:val="00550463"/>
    <w:rsid w:val="00552CD1"/>
    <w:rsid w:val="00553E0F"/>
    <w:rsid w:val="0056634D"/>
    <w:rsid w:val="0056788C"/>
    <w:rsid w:val="005679B1"/>
    <w:rsid w:val="00567CC0"/>
    <w:rsid w:val="0057099D"/>
    <w:rsid w:val="00571D49"/>
    <w:rsid w:val="005738D0"/>
    <w:rsid w:val="00584808"/>
    <w:rsid w:val="005A0ACB"/>
    <w:rsid w:val="005B3605"/>
    <w:rsid w:val="005B36BA"/>
    <w:rsid w:val="005B743B"/>
    <w:rsid w:val="005B7514"/>
    <w:rsid w:val="005D5E85"/>
    <w:rsid w:val="005E002A"/>
    <w:rsid w:val="005E3746"/>
    <w:rsid w:val="005E3D80"/>
    <w:rsid w:val="005F2BA9"/>
    <w:rsid w:val="005F6518"/>
    <w:rsid w:val="0060091F"/>
    <w:rsid w:val="006024C5"/>
    <w:rsid w:val="00604E0E"/>
    <w:rsid w:val="00606707"/>
    <w:rsid w:val="00607A81"/>
    <w:rsid w:val="006106DD"/>
    <w:rsid w:val="00611453"/>
    <w:rsid w:val="0061538A"/>
    <w:rsid w:val="00617FE1"/>
    <w:rsid w:val="00625A93"/>
    <w:rsid w:val="00625CFD"/>
    <w:rsid w:val="00627407"/>
    <w:rsid w:val="0064618D"/>
    <w:rsid w:val="00646326"/>
    <w:rsid w:val="00654A4A"/>
    <w:rsid w:val="0065546D"/>
    <w:rsid w:val="006567EA"/>
    <w:rsid w:val="006572A4"/>
    <w:rsid w:val="006616F1"/>
    <w:rsid w:val="00661F64"/>
    <w:rsid w:val="00663442"/>
    <w:rsid w:val="0066366F"/>
    <w:rsid w:val="00666B8F"/>
    <w:rsid w:val="00676864"/>
    <w:rsid w:val="00677588"/>
    <w:rsid w:val="0067779B"/>
    <w:rsid w:val="00681547"/>
    <w:rsid w:val="006826ED"/>
    <w:rsid w:val="00682CC8"/>
    <w:rsid w:val="00686295"/>
    <w:rsid w:val="0068725F"/>
    <w:rsid w:val="0069612F"/>
    <w:rsid w:val="006A2765"/>
    <w:rsid w:val="006A279F"/>
    <w:rsid w:val="006A397C"/>
    <w:rsid w:val="006A484E"/>
    <w:rsid w:val="006A5DC2"/>
    <w:rsid w:val="006B325F"/>
    <w:rsid w:val="006B7100"/>
    <w:rsid w:val="006C38C1"/>
    <w:rsid w:val="006C4CEC"/>
    <w:rsid w:val="006C57FD"/>
    <w:rsid w:val="006C7C87"/>
    <w:rsid w:val="006C7E06"/>
    <w:rsid w:val="006D0DCF"/>
    <w:rsid w:val="006D1F04"/>
    <w:rsid w:val="006D27AF"/>
    <w:rsid w:val="006D32DE"/>
    <w:rsid w:val="006D4B90"/>
    <w:rsid w:val="006E19EF"/>
    <w:rsid w:val="006E24A7"/>
    <w:rsid w:val="006E37FF"/>
    <w:rsid w:val="006E6E22"/>
    <w:rsid w:val="006F30C3"/>
    <w:rsid w:val="00703FD9"/>
    <w:rsid w:val="0070423B"/>
    <w:rsid w:val="00707072"/>
    <w:rsid w:val="007074B4"/>
    <w:rsid w:val="00711A4D"/>
    <w:rsid w:val="00715BDD"/>
    <w:rsid w:val="007361FE"/>
    <w:rsid w:val="00736484"/>
    <w:rsid w:val="007417D4"/>
    <w:rsid w:val="00743AE2"/>
    <w:rsid w:val="007440C1"/>
    <w:rsid w:val="0076230A"/>
    <w:rsid w:val="0076315C"/>
    <w:rsid w:val="0076359A"/>
    <w:rsid w:val="00770226"/>
    <w:rsid w:val="00776560"/>
    <w:rsid w:val="00776BCD"/>
    <w:rsid w:val="00782B9B"/>
    <w:rsid w:val="0078577B"/>
    <w:rsid w:val="0079465C"/>
    <w:rsid w:val="007A40AC"/>
    <w:rsid w:val="007B4F41"/>
    <w:rsid w:val="007C3901"/>
    <w:rsid w:val="007C3B8D"/>
    <w:rsid w:val="007D03C7"/>
    <w:rsid w:val="007D174E"/>
    <w:rsid w:val="007F0081"/>
    <w:rsid w:val="007F0BE1"/>
    <w:rsid w:val="007F163C"/>
    <w:rsid w:val="007F308D"/>
    <w:rsid w:val="007F4BCD"/>
    <w:rsid w:val="007F7A7F"/>
    <w:rsid w:val="00805E0A"/>
    <w:rsid w:val="00806A5F"/>
    <w:rsid w:val="008104DB"/>
    <w:rsid w:val="00815D27"/>
    <w:rsid w:val="00816EEA"/>
    <w:rsid w:val="00826AB7"/>
    <w:rsid w:val="008365EE"/>
    <w:rsid w:val="0084076C"/>
    <w:rsid w:val="0085083B"/>
    <w:rsid w:val="00850A34"/>
    <w:rsid w:val="00852705"/>
    <w:rsid w:val="00853346"/>
    <w:rsid w:val="00856616"/>
    <w:rsid w:val="00870005"/>
    <w:rsid w:val="00871E9F"/>
    <w:rsid w:val="00877515"/>
    <w:rsid w:val="00891709"/>
    <w:rsid w:val="00894B94"/>
    <w:rsid w:val="0089658C"/>
    <w:rsid w:val="008A22B1"/>
    <w:rsid w:val="008A5573"/>
    <w:rsid w:val="008A613A"/>
    <w:rsid w:val="008C0892"/>
    <w:rsid w:val="008C3F86"/>
    <w:rsid w:val="008C6244"/>
    <w:rsid w:val="008C77B7"/>
    <w:rsid w:val="008D05B1"/>
    <w:rsid w:val="008D363B"/>
    <w:rsid w:val="008D4639"/>
    <w:rsid w:val="008E3E4C"/>
    <w:rsid w:val="008E5313"/>
    <w:rsid w:val="008E7B1B"/>
    <w:rsid w:val="008F5631"/>
    <w:rsid w:val="00905A99"/>
    <w:rsid w:val="009206CE"/>
    <w:rsid w:val="00925784"/>
    <w:rsid w:val="00926CEE"/>
    <w:rsid w:val="00932D70"/>
    <w:rsid w:val="0093798F"/>
    <w:rsid w:val="00945B63"/>
    <w:rsid w:val="00962BCA"/>
    <w:rsid w:val="00963B42"/>
    <w:rsid w:val="00964542"/>
    <w:rsid w:val="00975D5B"/>
    <w:rsid w:val="009824A9"/>
    <w:rsid w:val="009834FA"/>
    <w:rsid w:val="0098479E"/>
    <w:rsid w:val="00987341"/>
    <w:rsid w:val="00994A73"/>
    <w:rsid w:val="009962AA"/>
    <w:rsid w:val="009A3974"/>
    <w:rsid w:val="009A3C15"/>
    <w:rsid w:val="009A405F"/>
    <w:rsid w:val="009A5C5A"/>
    <w:rsid w:val="009A5C9C"/>
    <w:rsid w:val="009A761D"/>
    <w:rsid w:val="009B15FF"/>
    <w:rsid w:val="009B3277"/>
    <w:rsid w:val="009C07F2"/>
    <w:rsid w:val="009C541A"/>
    <w:rsid w:val="009C5DC4"/>
    <w:rsid w:val="009D0B72"/>
    <w:rsid w:val="009E3C32"/>
    <w:rsid w:val="009E4E8A"/>
    <w:rsid w:val="009E5C79"/>
    <w:rsid w:val="009F4F5F"/>
    <w:rsid w:val="009F7588"/>
    <w:rsid w:val="00A00D66"/>
    <w:rsid w:val="00A0102B"/>
    <w:rsid w:val="00A027C8"/>
    <w:rsid w:val="00A1325F"/>
    <w:rsid w:val="00A1449D"/>
    <w:rsid w:val="00A15665"/>
    <w:rsid w:val="00A16507"/>
    <w:rsid w:val="00A16809"/>
    <w:rsid w:val="00A2141C"/>
    <w:rsid w:val="00A21681"/>
    <w:rsid w:val="00A26A39"/>
    <w:rsid w:val="00A41BD4"/>
    <w:rsid w:val="00A4293D"/>
    <w:rsid w:val="00A4307B"/>
    <w:rsid w:val="00A54E16"/>
    <w:rsid w:val="00A62F95"/>
    <w:rsid w:val="00A64ECD"/>
    <w:rsid w:val="00A74FAE"/>
    <w:rsid w:val="00A75087"/>
    <w:rsid w:val="00A76F9E"/>
    <w:rsid w:val="00A82BEE"/>
    <w:rsid w:val="00A858AC"/>
    <w:rsid w:val="00A94D2C"/>
    <w:rsid w:val="00AA131D"/>
    <w:rsid w:val="00AA340E"/>
    <w:rsid w:val="00AA3889"/>
    <w:rsid w:val="00AA53CB"/>
    <w:rsid w:val="00AA7AF9"/>
    <w:rsid w:val="00AC2C54"/>
    <w:rsid w:val="00AC5AE3"/>
    <w:rsid w:val="00AC65E3"/>
    <w:rsid w:val="00AD1C42"/>
    <w:rsid w:val="00AD395B"/>
    <w:rsid w:val="00AE0B47"/>
    <w:rsid w:val="00AF08C1"/>
    <w:rsid w:val="00AF3D4B"/>
    <w:rsid w:val="00AF4CFD"/>
    <w:rsid w:val="00B04A16"/>
    <w:rsid w:val="00B10DB7"/>
    <w:rsid w:val="00B11BEA"/>
    <w:rsid w:val="00B16E46"/>
    <w:rsid w:val="00B2222B"/>
    <w:rsid w:val="00B2331D"/>
    <w:rsid w:val="00B35C53"/>
    <w:rsid w:val="00B51543"/>
    <w:rsid w:val="00B53140"/>
    <w:rsid w:val="00B53EE2"/>
    <w:rsid w:val="00B5762C"/>
    <w:rsid w:val="00B67219"/>
    <w:rsid w:val="00B74962"/>
    <w:rsid w:val="00B806E2"/>
    <w:rsid w:val="00B83B3A"/>
    <w:rsid w:val="00B83DCC"/>
    <w:rsid w:val="00B8423D"/>
    <w:rsid w:val="00B86404"/>
    <w:rsid w:val="00B91286"/>
    <w:rsid w:val="00BA4A6E"/>
    <w:rsid w:val="00BB170C"/>
    <w:rsid w:val="00BB427D"/>
    <w:rsid w:val="00BB5371"/>
    <w:rsid w:val="00BB6ECD"/>
    <w:rsid w:val="00BB723D"/>
    <w:rsid w:val="00BB7B0B"/>
    <w:rsid w:val="00BC09F9"/>
    <w:rsid w:val="00BC2B27"/>
    <w:rsid w:val="00BC4369"/>
    <w:rsid w:val="00BE0D20"/>
    <w:rsid w:val="00BE0F4C"/>
    <w:rsid w:val="00BF30D6"/>
    <w:rsid w:val="00BF7123"/>
    <w:rsid w:val="00C058F6"/>
    <w:rsid w:val="00C06075"/>
    <w:rsid w:val="00C06CCD"/>
    <w:rsid w:val="00C072D7"/>
    <w:rsid w:val="00C11780"/>
    <w:rsid w:val="00C2055E"/>
    <w:rsid w:val="00C31995"/>
    <w:rsid w:val="00C31ED0"/>
    <w:rsid w:val="00C34E93"/>
    <w:rsid w:val="00C45B74"/>
    <w:rsid w:val="00C46AE5"/>
    <w:rsid w:val="00C5239F"/>
    <w:rsid w:val="00C56807"/>
    <w:rsid w:val="00C60E52"/>
    <w:rsid w:val="00C63307"/>
    <w:rsid w:val="00C6777C"/>
    <w:rsid w:val="00C67F40"/>
    <w:rsid w:val="00C70EA3"/>
    <w:rsid w:val="00C755DF"/>
    <w:rsid w:val="00C8213A"/>
    <w:rsid w:val="00C86747"/>
    <w:rsid w:val="00C90448"/>
    <w:rsid w:val="00C95939"/>
    <w:rsid w:val="00C96153"/>
    <w:rsid w:val="00CA5572"/>
    <w:rsid w:val="00CB50CA"/>
    <w:rsid w:val="00CC33D8"/>
    <w:rsid w:val="00CC4DA4"/>
    <w:rsid w:val="00CC7F5E"/>
    <w:rsid w:val="00CD1257"/>
    <w:rsid w:val="00CD5081"/>
    <w:rsid w:val="00CD659D"/>
    <w:rsid w:val="00CE041F"/>
    <w:rsid w:val="00CF0DD4"/>
    <w:rsid w:val="00CF30F0"/>
    <w:rsid w:val="00D000F0"/>
    <w:rsid w:val="00D04033"/>
    <w:rsid w:val="00D069EF"/>
    <w:rsid w:val="00D07EB5"/>
    <w:rsid w:val="00D13649"/>
    <w:rsid w:val="00D14988"/>
    <w:rsid w:val="00D239F6"/>
    <w:rsid w:val="00D243F9"/>
    <w:rsid w:val="00D36D4A"/>
    <w:rsid w:val="00D42CA2"/>
    <w:rsid w:val="00D6309B"/>
    <w:rsid w:val="00D6400B"/>
    <w:rsid w:val="00D65B34"/>
    <w:rsid w:val="00D66A58"/>
    <w:rsid w:val="00D678C2"/>
    <w:rsid w:val="00D775DC"/>
    <w:rsid w:val="00D811E3"/>
    <w:rsid w:val="00D8414D"/>
    <w:rsid w:val="00D85C80"/>
    <w:rsid w:val="00D958C5"/>
    <w:rsid w:val="00D96BFC"/>
    <w:rsid w:val="00D96EF8"/>
    <w:rsid w:val="00D96F51"/>
    <w:rsid w:val="00DA1493"/>
    <w:rsid w:val="00DA1EBD"/>
    <w:rsid w:val="00DA2BD8"/>
    <w:rsid w:val="00DA5A56"/>
    <w:rsid w:val="00DC3AB3"/>
    <w:rsid w:val="00DC73F5"/>
    <w:rsid w:val="00DD0568"/>
    <w:rsid w:val="00DD2293"/>
    <w:rsid w:val="00DD404E"/>
    <w:rsid w:val="00DD4C21"/>
    <w:rsid w:val="00DE039E"/>
    <w:rsid w:val="00DE37B5"/>
    <w:rsid w:val="00DE3986"/>
    <w:rsid w:val="00DE5CB5"/>
    <w:rsid w:val="00DF0667"/>
    <w:rsid w:val="00DF45DC"/>
    <w:rsid w:val="00DF6995"/>
    <w:rsid w:val="00E00C7C"/>
    <w:rsid w:val="00E028B3"/>
    <w:rsid w:val="00E05506"/>
    <w:rsid w:val="00E0788A"/>
    <w:rsid w:val="00E1396F"/>
    <w:rsid w:val="00E1440E"/>
    <w:rsid w:val="00E15B53"/>
    <w:rsid w:val="00E326F6"/>
    <w:rsid w:val="00E3363F"/>
    <w:rsid w:val="00E359D8"/>
    <w:rsid w:val="00E451EB"/>
    <w:rsid w:val="00E473F3"/>
    <w:rsid w:val="00E5143F"/>
    <w:rsid w:val="00E515E8"/>
    <w:rsid w:val="00E51838"/>
    <w:rsid w:val="00E60EA3"/>
    <w:rsid w:val="00E700B1"/>
    <w:rsid w:val="00E70FBB"/>
    <w:rsid w:val="00E72622"/>
    <w:rsid w:val="00E738D2"/>
    <w:rsid w:val="00E817F4"/>
    <w:rsid w:val="00E91AF5"/>
    <w:rsid w:val="00E92348"/>
    <w:rsid w:val="00E94F65"/>
    <w:rsid w:val="00EA409B"/>
    <w:rsid w:val="00EA5F39"/>
    <w:rsid w:val="00EB0107"/>
    <w:rsid w:val="00EB25EF"/>
    <w:rsid w:val="00EB48FC"/>
    <w:rsid w:val="00EB4D44"/>
    <w:rsid w:val="00EB5386"/>
    <w:rsid w:val="00ED6B8B"/>
    <w:rsid w:val="00ED6BB0"/>
    <w:rsid w:val="00ED75F5"/>
    <w:rsid w:val="00EE020E"/>
    <w:rsid w:val="00EE2C62"/>
    <w:rsid w:val="00EF3E58"/>
    <w:rsid w:val="00EF5F95"/>
    <w:rsid w:val="00EF6905"/>
    <w:rsid w:val="00F0254E"/>
    <w:rsid w:val="00F069AF"/>
    <w:rsid w:val="00F06F21"/>
    <w:rsid w:val="00F142CB"/>
    <w:rsid w:val="00F15D52"/>
    <w:rsid w:val="00F25FB7"/>
    <w:rsid w:val="00F32EBB"/>
    <w:rsid w:val="00F335B5"/>
    <w:rsid w:val="00F3717A"/>
    <w:rsid w:val="00F51AD6"/>
    <w:rsid w:val="00F52194"/>
    <w:rsid w:val="00F54969"/>
    <w:rsid w:val="00F564D8"/>
    <w:rsid w:val="00F6134E"/>
    <w:rsid w:val="00F64483"/>
    <w:rsid w:val="00F654BB"/>
    <w:rsid w:val="00F70D5F"/>
    <w:rsid w:val="00F74A14"/>
    <w:rsid w:val="00F7545C"/>
    <w:rsid w:val="00F76A64"/>
    <w:rsid w:val="00F83F31"/>
    <w:rsid w:val="00F846AB"/>
    <w:rsid w:val="00F84CDA"/>
    <w:rsid w:val="00F9015A"/>
    <w:rsid w:val="00F96E8C"/>
    <w:rsid w:val="00F971B5"/>
    <w:rsid w:val="00FA3D29"/>
    <w:rsid w:val="00FC10AB"/>
    <w:rsid w:val="00FC2CAC"/>
    <w:rsid w:val="00FD31A1"/>
    <w:rsid w:val="00FD643C"/>
    <w:rsid w:val="00FE03A0"/>
    <w:rsid w:val="00FE1877"/>
    <w:rsid w:val="00FE5ED1"/>
    <w:rsid w:val="00FE6D8C"/>
    <w:rsid w:val="00FE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Default">
    <w:name w:val="Default"/>
    <w:rsid w:val="00AF3D4B"/>
    <w:pPr>
      <w:autoSpaceDE w:val="0"/>
      <w:autoSpaceDN w:val="0"/>
      <w:adjustRightInd w:val="0"/>
      <w:spacing w:after="0" w:line="240" w:lineRule="auto"/>
    </w:pPr>
    <w:rPr>
      <w:rFonts w:ascii="Calibri" w:hAnsi="Calibri" w:cs="Calibri"/>
      <w:color w:val="000000"/>
      <w:sz w:val="24"/>
      <w:szCs w:val="24"/>
    </w:rPr>
  </w:style>
  <w:style w:type="character" w:customStyle="1" w:styleId="A6">
    <w:name w:val="A6"/>
    <w:uiPriority w:val="99"/>
    <w:rsid w:val="000C16E4"/>
    <w:rPr>
      <w:color w:val="000000"/>
    </w:rPr>
  </w:style>
  <w:style w:type="paragraph" w:styleId="ListParagraph">
    <w:name w:val="List Paragraph"/>
    <w:basedOn w:val="Normal"/>
    <w:uiPriority w:val="34"/>
    <w:qFormat/>
    <w:rsid w:val="00384360"/>
    <w:pPr>
      <w:ind w:left="720"/>
    </w:pPr>
  </w:style>
  <w:style w:type="paragraph" w:styleId="BalloonText">
    <w:name w:val="Balloon Text"/>
    <w:basedOn w:val="Normal"/>
    <w:link w:val="BalloonTextChar"/>
    <w:uiPriority w:val="99"/>
    <w:semiHidden/>
    <w:unhideWhenUsed/>
    <w:rsid w:val="004F369E"/>
    <w:rPr>
      <w:rFonts w:ascii="Tahoma" w:hAnsi="Tahoma" w:cs="Tahoma"/>
      <w:sz w:val="16"/>
      <w:szCs w:val="16"/>
    </w:rPr>
  </w:style>
  <w:style w:type="character" w:customStyle="1" w:styleId="BalloonTextChar">
    <w:name w:val="Balloon Text Char"/>
    <w:basedOn w:val="DefaultParagraphFont"/>
    <w:link w:val="BalloonText"/>
    <w:uiPriority w:val="99"/>
    <w:semiHidden/>
    <w:rsid w:val="004F36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773">
      <w:marLeft w:val="0"/>
      <w:marRight w:val="0"/>
      <w:marTop w:val="0"/>
      <w:marBottom w:val="0"/>
      <w:divBdr>
        <w:top w:val="none" w:sz="0" w:space="0" w:color="auto"/>
        <w:left w:val="none" w:sz="0" w:space="0" w:color="auto"/>
        <w:bottom w:val="none" w:sz="0" w:space="0" w:color="auto"/>
        <w:right w:val="none" w:sz="0" w:space="0" w:color="auto"/>
      </w:divBdr>
    </w:div>
    <w:div w:id="47269774">
      <w:marLeft w:val="0"/>
      <w:marRight w:val="0"/>
      <w:marTop w:val="0"/>
      <w:marBottom w:val="0"/>
      <w:divBdr>
        <w:top w:val="none" w:sz="0" w:space="0" w:color="auto"/>
        <w:left w:val="none" w:sz="0" w:space="0" w:color="auto"/>
        <w:bottom w:val="none" w:sz="0" w:space="0" w:color="auto"/>
        <w:right w:val="none" w:sz="0" w:space="0" w:color="auto"/>
      </w:divBdr>
    </w:div>
    <w:div w:id="303855495">
      <w:bodyDiv w:val="1"/>
      <w:marLeft w:val="0"/>
      <w:marRight w:val="0"/>
      <w:marTop w:val="0"/>
      <w:marBottom w:val="0"/>
      <w:divBdr>
        <w:top w:val="none" w:sz="0" w:space="0" w:color="auto"/>
        <w:left w:val="none" w:sz="0" w:space="0" w:color="auto"/>
        <w:bottom w:val="none" w:sz="0" w:space="0" w:color="auto"/>
        <w:right w:val="none" w:sz="0" w:space="0" w:color="auto"/>
      </w:divBdr>
    </w:div>
    <w:div w:id="3805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C5D0-21E1-4B87-A5D6-62F4569D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14</Pages>
  <Words>5530</Words>
  <Characters>31525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Florey;Stirling;The Florey Building</cp:keywords>
  <dc:description>Macro autonew fills in letter fields. when the template is used.</dc:description>
  <cp:lastModifiedBy>THOMPSON Jennifer</cp:lastModifiedBy>
  <cp:revision>54</cp:revision>
  <cp:lastPrinted>2016-04-04T09:57:00Z</cp:lastPrinted>
  <dcterms:created xsi:type="dcterms:W3CDTF">2016-04-01T09:10:00Z</dcterms:created>
  <dcterms:modified xsi:type="dcterms:W3CDTF">2016-04-04T15:06:00Z</dcterms:modified>
</cp:coreProperties>
</file>